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EE252" w14:textId="77777777" w:rsidR="004A2A2F" w:rsidRPr="00D81C01" w:rsidRDefault="004A2A2F" w:rsidP="004A2A2F">
      <w:pPr>
        <w:tabs>
          <w:tab w:val="left" w:pos="3156"/>
        </w:tabs>
        <w:spacing w:line="240" w:lineRule="auto"/>
        <w:jc w:val="center"/>
        <w:rPr>
          <w:rFonts w:ascii="Calibri" w:eastAsia="Calibri" w:hAnsi="Calibri" w:cs="Times New Roman"/>
          <w:lang w:eastAsia="en-US"/>
        </w:rPr>
      </w:pPr>
      <w:r w:rsidRPr="00D81C01">
        <w:rPr>
          <w:rFonts w:ascii="Calibri" w:eastAsia="Calibri" w:hAnsi="Calibri" w:cs="Times New Roman"/>
          <w:noProof/>
        </w:rPr>
        <w:drawing>
          <wp:inline distT="0" distB="0" distL="0" distR="0" wp14:anchorId="28D2290F" wp14:editId="217DF84C">
            <wp:extent cx="457200" cy="552450"/>
            <wp:effectExtent l="0" t="0" r="0" b="0"/>
            <wp:docPr id="1" name="Picture 3" descr="gerbonis konturzimejum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erbonis konturzimejums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D37C8" w14:textId="77777777" w:rsidR="004A2A2F" w:rsidRPr="00D81C01" w:rsidRDefault="004A2A2F" w:rsidP="004A2A2F">
      <w:pPr>
        <w:tabs>
          <w:tab w:val="left" w:pos="3156"/>
          <w:tab w:val="center" w:pos="4153"/>
          <w:tab w:val="right" w:pos="8306"/>
        </w:tabs>
        <w:autoSpaceDN w:val="0"/>
        <w:spacing w:line="240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14:paraId="0F91E540" w14:textId="77777777" w:rsidR="004A2A2F" w:rsidRPr="00D81C01" w:rsidRDefault="004A2A2F" w:rsidP="004A2A2F">
      <w:pPr>
        <w:tabs>
          <w:tab w:val="left" w:pos="3156"/>
          <w:tab w:val="center" w:pos="4153"/>
          <w:tab w:val="right" w:pos="8306"/>
        </w:tabs>
        <w:autoSpaceDN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81C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DAUGAVPILS </w:t>
      </w:r>
      <w:r w:rsidRPr="00D81C01">
        <w:rPr>
          <w:rFonts w:ascii="Times New Roman" w:eastAsia="Times New Roman" w:hAnsi="Times New Roman" w:cs="Times New Roman"/>
          <w:sz w:val="24"/>
          <w:szCs w:val="24"/>
        </w:rPr>
        <w:t xml:space="preserve">VALSTSPILSĒTAS </w:t>
      </w:r>
      <w:r w:rsidRPr="00D81C01">
        <w:rPr>
          <w:rFonts w:ascii="Times New Roman" w:eastAsia="Calibri" w:hAnsi="Times New Roman" w:cs="Times New Roman"/>
          <w:sz w:val="24"/>
          <w:szCs w:val="24"/>
          <w:lang w:eastAsia="en-US"/>
        </w:rPr>
        <w:t>PAŠVALDĪBA</w:t>
      </w:r>
    </w:p>
    <w:p w14:paraId="6B1489CF" w14:textId="77777777" w:rsidR="004A2A2F" w:rsidRPr="00D81C01" w:rsidRDefault="004A2A2F" w:rsidP="004A2A2F">
      <w:pPr>
        <w:pBdr>
          <w:bottom w:val="single" w:sz="6" w:space="1" w:color="auto"/>
        </w:pBdr>
        <w:tabs>
          <w:tab w:val="left" w:pos="3156"/>
        </w:tabs>
        <w:spacing w:after="6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eastAsia="en-US"/>
        </w:rPr>
      </w:pPr>
      <w:r w:rsidRPr="00D81C01">
        <w:rPr>
          <w:rFonts w:ascii="Times New Roman" w:eastAsia="Calibri" w:hAnsi="Times New Roman" w:cs="Times New Roman"/>
          <w:b/>
          <w:caps/>
          <w:sz w:val="28"/>
          <w:szCs w:val="28"/>
          <w:lang w:eastAsia="en-US"/>
        </w:rPr>
        <w:t>Daugavpils pilsētas 27. pirmsskolas izglītības iestāde</w:t>
      </w:r>
    </w:p>
    <w:p w14:paraId="0DF7C7EF" w14:textId="77777777" w:rsidR="004A2A2F" w:rsidRPr="00D81C01" w:rsidRDefault="004A2A2F" w:rsidP="004A2A2F">
      <w:pPr>
        <w:tabs>
          <w:tab w:val="left" w:pos="3156"/>
        </w:tabs>
        <w:spacing w:before="60" w:line="240" w:lineRule="auto"/>
        <w:ind w:right="-198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spellStart"/>
      <w:r w:rsidRPr="00D81C01">
        <w:rPr>
          <w:rFonts w:ascii="Times New Roman" w:eastAsia="Calibri" w:hAnsi="Times New Roman" w:cs="Times New Roman"/>
          <w:sz w:val="18"/>
          <w:szCs w:val="18"/>
          <w:lang w:eastAsia="en-US"/>
        </w:rPr>
        <w:t>Reģ</w:t>
      </w:r>
      <w:proofErr w:type="spellEnd"/>
      <w:r w:rsidRPr="00D81C01">
        <w:rPr>
          <w:rFonts w:ascii="Times New Roman" w:eastAsia="Calibri" w:hAnsi="Times New Roman" w:cs="Times New Roman"/>
          <w:sz w:val="18"/>
          <w:szCs w:val="18"/>
          <w:lang w:eastAsia="en-US"/>
        </w:rPr>
        <w:t>. Nr. 40900030252</w:t>
      </w:r>
      <w:r w:rsidRPr="00D81C01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D81C0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Bauskas  iela 104a, Daugavpils, LV-5417, tālr. 65433379</w:t>
      </w:r>
    </w:p>
    <w:p w14:paraId="75BDC781" w14:textId="77777777" w:rsidR="004A2A2F" w:rsidRPr="00D81C01" w:rsidRDefault="004A2A2F" w:rsidP="004A2A2F">
      <w:pPr>
        <w:tabs>
          <w:tab w:val="left" w:pos="3156"/>
        </w:tabs>
        <w:spacing w:line="240" w:lineRule="auto"/>
        <w:ind w:right="-19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1C01">
        <w:rPr>
          <w:rFonts w:ascii="Times New Roman" w:eastAsia="Calibri" w:hAnsi="Times New Roman" w:cs="Times New Roman"/>
          <w:sz w:val="18"/>
          <w:szCs w:val="18"/>
          <w:lang w:eastAsia="en-US"/>
        </w:rPr>
        <w:t>e-pasts: 27pii@daugavpils.edu.lv, www.manamarite.lv</w:t>
      </w:r>
    </w:p>
    <w:p w14:paraId="0C9B9C19" w14:textId="77777777" w:rsidR="004A2A2F" w:rsidRPr="00D81C01" w:rsidRDefault="004A2A2F" w:rsidP="004A2A2F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i/>
          <w:sz w:val="26"/>
          <w:szCs w:val="28"/>
          <w:lang w:eastAsia="en-US"/>
        </w:rPr>
      </w:pPr>
    </w:p>
    <w:p w14:paraId="48C024DA" w14:textId="77777777" w:rsidR="004A2A2F" w:rsidRDefault="004A2A2F" w:rsidP="004A2A2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529AC3" w14:textId="77777777" w:rsidR="004A2A2F" w:rsidRDefault="004A2A2F" w:rsidP="004A2A2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07DCF8" w14:textId="77777777" w:rsidR="004A2A2F" w:rsidRDefault="004A2A2F" w:rsidP="004A2A2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Pr="00423EBC">
        <w:rPr>
          <w:rFonts w:ascii="Times New Roman" w:eastAsia="Times New Roman" w:hAnsi="Times New Roman" w:cs="Times New Roman"/>
          <w:b/>
          <w:sz w:val="28"/>
          <w:szCs w:val="28"/>
        </w:rPr>
        <w:t>ttīstības plāns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423EBC">
        <w:rPr>
          <w:rFonts w:ascii="Times New Roman" w:eastAsia="Times New Roman" w:hAnsi="Times New Roman" w:cs="Times New Roman"/>
          <w:b/>
          <w:sz w:val="28"/>
          <w:szCs w:val="28"/>
        </w:rPr>
        <w:t>./202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423EBC">
        <w:rPr>
          <w:rFonts w:ascii="Times New Roman" w:eastAsia="Times New Roman" w:hAnsi="Times New Roman" w:cs="Times New Roman"/>
          <w:b/>
          <w:sz w:val="28"/>
          <w:szCs w:val="28"/>
        </w:rPr>
        <w:t>. –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423EBC">
        <w:rPr>
          <w:rFonts w:ascii="Times New Roman" w:eastAsia="Times New Roman" w:hAnsi="Times New Roman" w:cs="Times New Roman"/>
          <w:b/>
          <w:sz w:val="28"/>
          <w:szCs w:val="28"/>
        </w:rPr>
        <w:t>./202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423EBC">
        <w:rPr>
          <w:rFonts w:ascii="Times New Roman" w:eastAsia="Times New Roman" w:hAnsi="Times New Roman" w:cs="Times New Roman"/>
          <w:b/>
          <w:sz w:val="28"/>
          <w:szCs w:val="28"/>
        </w:rPr>
        <w:t>. mācību gadam</w:t>
      </w:r>
    </w:p>
    <w:p w14:paraId="52B4DD6D" w14:textId="77777777" w:rsidR="004A2A2F" w:rsidRDefault="004A2A2F" w:rsidP="004A2A2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9F7570" w14:textId="77777777" w:rsidR="004A2A2F" w:rsidRDefault="004A2A2F" w:rsidP="004A2A2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693789" w14:textId="77777777" w:rsidR="004A2A2F" w:rsidRDefault="004A2A2F" w:rsidP="004A2A2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844156" w14:textId="77777777" w:rsidR="004A2A2F" w:rsidRDefault="004A2A2F" w:rsidP="004A2A2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CB4D6B" w14:textId="77777777" w:rsidR="004A2A2F" w:rsidRDefault="004A2A2F" w:rsidP="004A2A2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65DF29" w14:textId="77777777" w:rsidR="004A2A2F" w:rsidRDefault="004A2A2F" w:rsidP="004A2A2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2EE0EB" w14:textId="77777777" w:rsidR="004A2A2F" w:rsidRPr="006E6AAE" w:rsidRDefault="004A2A2F" w:rsidP="004A2A2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6AAE">
        <w:rPr>
          <w:rFonts w:ascii="Times New Roman" w:eastAsia="Times New Roman" w:hAnsi="Times New Roman" w:cs="Times New Roman"/>
          <w:color w:val="000000"/>
          <w:sz w:val="20"/>
          <w:szCs w:val="20"/>
        </w:rPr>
        <w:t>Izstrādāts saskaņā ar</w:t>
      </w:r>
    </w:p>
    <w:p w14:paraId="5877539D" w14:textId="77777777" w:rsidR="004A2A2F" w:rsidRPr="006E6AAE" w:rsidRDefault="004A2A2F" w:rsidP="004A2A2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81C01">
        <w:rPr>
          <w:rFonts w:ascii="Times New Roman" w:eastAsia="Times New Roman" w:hAnsi="Times New Roman" w:cs="Times New Roman"/>
          <w:color w:val="000000"/>
          <w:sz w:val="20"/>
          <w:szCs w:val="20"/>
        </w:rPr>
        <w:t> MK</w:t>
      </w:r>
      <w:r w:rsidRPr="006E6AA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10.08.2021. noteikumu Nr. 528 </w:t>
      </w:r>
    </w:p>
    <w:p w14:paraId="74CF895F" w14:textId="77777777" w:rsidR="004A2A2F" w:rsidRPr="006E6AAE" w:rsidRDefault="004A2A2F" w:rsidP="004A2A2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6AAE">
        <w:rPr>
          <w:rFonts w:ascii="Times New Roman" w:eastAsia="Times New Roman" w:hAnsi="Times New Roman" w:cs="Times New Roman"/>
          <w:color w:val="000000"/>
          <w:sz w:val="20"/>
          <w:szCs w:val="20"/>
        </w:rPr>
        <w:t>“Vispārējās izglītības iestāžu un profesionālās izglītības iestāžu </w:t>
      </w:r>
    </w:p>
    <w:p w14:paraId="58D5EB76" w14:textId="77777777" w:rsidR="004A2A2F" w:rsidRPr="006E6AAE" w:rsidRDefault="004A2A2F" w:rsidP="004A2A2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6AAE">
        <w:rPr>
          <w:rFonts w:ascii="Times New Roman" w:eastAsia="Times New Roman" w:hAnsi="Times New Roman" w:cs="Times New Roman"/>
          <w:color w:val="000000"/>
          <w:sz w:val="20"/>
          <w:szCs w:val="20"/>
        </w:rPr>
        <w:t>pedagoģiskā procesa un eksaminācijas centru profesionālās kvalifikācijas ieguves </w:t>
      </w:r>
    </w:p>
    <w:p w14:paraId="21B6E1B7" w14:textId="77777777" w:rsidR="004A2A2F" w:rsidRPr="006E6AAE" w:rsidRDefault="004A2A2F" w:rsidP="004A2A2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6AAE">
        <w:rPr>
          <w:rFonts w:ascii="Times New Roman" w:eastAsia="Times New Roman" w:hAnsi="Times New Roman" w:cs="Times New Roman"/>
          <w:color w:val="000000"/>
          <w:sz w:val="20"/>
          <w:szCs w:val="20"/>
        </w:rPr>
        <w:t>organizēšanai obligāti nepieciešamā dokumentācija” 2.2.apakšpunktu,</w:t>
      </w:r>
    </w:p>
    <w:p w14:paraId="7FFDE6C5" w14:textId="77777777" w:rsidR="004A2A2F" w:rsidRPr="006E6AAE" w:rsidRDefault="004A2A2F" w:rsidP="004A2A2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MK</w:t>
      </w:r>
      <w:r w:rsidRPr="006E6AAE">
        <w:rPr>
          <w:rFonts w:ascii="Times New Roman" w:eastAsia="Times New Roman" w:hAnsi="Times New Roman" w:cs="Times New Roman"/>
          <w:color w:val="000000"/>
          <w:sz w:val="20"/>
          <w:szCs w:val="20"/>
        </w:rPr>
        <w:t>15.07.2016. noteikumu Nr. 480 </w:t>
      </w:r>
    </w:p>
    <w:p w14:paraId="4A8B03BC" w14:textId="77777777" w:rsidR="004A2A2F" w:rsidRPr="006E6AAE" w:rsidRDefault="004A2A2F" w:rsidP="004A2A2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6AAE">
        <w:rPr>
          <w:rFonts w:ascii="Times New Roman" w:eastAsia="Times New Roman" w:hAnsi="Times New Roman" w:cs="Times New Roman"/>
          <w:color w:val="000000"/>
          <w:sz w:val="20"/>
          <w:szCs w:val="20"/>
        </w:rPr>
        <w:t>“Izglītojamo audzināšanas vadlīnijas un informācijas, mācību līdzekļu, </w:t>
      </w:r>
    </w:p>
    <w:p w14:paraId="521B19FD" w14:textId="77777777" w:rsidR="004A2A2F" w:rsidRPr="006E6AAE" w:rsidRDefault="004A2A2F" w:rsidP="004A2A2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6AAE">
        <w:rPr>
          <w:rFonts w:ascii="Times New Roman" w:eastAsia="Times New Roman" w:hAnsi="Times New Roman" w:cs="Times New Roman"/>
          <w:color w:val="000000"/>
          <w:sz w:val="20"/>
          <w:szCs w:val="20"/>
        </w:rPr>
        <w:t>materiālu un mācību un audzināšanas metožu </w:t>
      </w:r>
    </w:p>
    <w:p w14:paraId="74C0DED1" w14:textId="77777777" w:rsidR="004A2A2F" w:rsidRPr="006E6AAE" w:rsidRDefault="004A2A2F" w:rsidP="004A2A2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6AAE">
        <w:rPr>
          <w:rFonts w:ascii="Times New Roman" w:eastAsia="Times New Roman" w:hAnsi="Times New Roman" w:cs="Times New Roman"/>
          <w:color w:val="000000"/>
          <w:sz w:val="20"/>
          <w:szCs w:val="20"/>
        </w:rPr>
        <w:t>izvērtēšanas kārtība” 10.8. apakšpunktu</w:t>
      </w:r>
    </w:p>
    <w:p w14:paraId="64520CD2" w14:textId="77777777" w:rsidR="00F25810" w:rsidRDefault="00F25810" w:rsidP="00B01C41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08FD3C" w14:textId="6B4C2C72" w:rsidR="00622779" w:rsidRPr="00622779" w:rsidRDefault="00622779" w:rsidP="00B01C4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7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2022./2023.m.g. – 2024./2025.m.g. </w:t>
      </w:r>
      <w:r w:rsidRPr="006227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227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Attīst</w:t>
      </w:r>
      <w:r w:rsidR="00B01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ības plāna izpildes analīze</w:t>
      </w:r>
    </w:p>
    <w:p w14:paraId="31E7D76A" w14:textId="77777777" w:rsidR="00622779" w:rsidRPr="00622779" w:rsidRDefault="00622779" w:rsidP="00622779">
      <w:pPr>
        <w:spacing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779">
        <w:rPr>
          <w:rFonts w:ascii="Times New Roman" w:eastAsia="Times New Roman" w:hAnsi="Times New Roman" w:cs="Times New Roman"/>
          <w:color w:val="000000"/>
          <w:sz w:val="24"/>
          <w:szCs w:val="24"/>
        </w:rPr>
        <w:t>Izvērtējot iepriekšējā perioda attīstības plāna izpildi, tika izmantota SVID analīze. Veicot SVID analīzi, tika izvērtētas iekšējo un ārējo faktoru sniegtās priekšrocības un problēmas:</w:t>
      </w:r>
    </w:p>
    <w:p w14:paraId="263FD793" w14:textId="77777777" w:rsidR="00622779" w:rsidRPr="00622779" w:rsidRDefault="00622779" w:rsidP="00622779">
      <w:pPr>
        <w:numPr>
          <w:ilvl w:val="0"/>
          <w:numId w:val="10"/>
        </w:numPr>
        <w:spacing w:line="240" w:lineRule="auto"/>
        <w:ind w:left="717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622779">
        <w:rPr>
          <w:rFonts w:ascii="Times New Roman" w:eastAsia="Times New Roman" w:hAnsi="Times New Roman" w:cs="Times New Roman"/>
          <w:color w:val="000000"/>
          <w:sz w:val="24"/>
          <w:szCs w:val="24"/>
        </w:rPr>
        <w:t>Stiprās puses jeb tās iestādes īpašības, kas tai var palīdzēt sasniegt noteikto mērķi;</w:t>
      </w:r>
    </w:p>
    <w:p w14:paraId="7A3DE29D" w14:textId="77777777" w:rsidR="00622779" w:rsidRPr="00622779" w:rsidRDefault="00622779" w:rsidP="00622779">
      <w:pPr>
        <w:numPr>
          <w:ilvl w:val="0"/>
          <w:numId w:val="10"/>
        </w:numPr>
        <w:spacing w:line="240" w:lineRule="auto"/>
        <w:ind w:left="717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622779">
        <w:rPr>
          <w:rFonts w:ascii="Times New Roman" w:eastAsia="Times New Roman" w:hAnsi="Times New Roman" w:cs="Times New Roman"/>
          <w:color w:val="000000"/>
          <w:sz w:val="24"/>
          <w:szCs w:val="24"/>
        </w:rPr>
        <w:t>Vājās puses jeb tās iestādes  īpašības, kas var kavēt noteiktā mērķa sasniegšanu;</w:t>
      </w:r>
    </w:p>
    <w:p w14:paraId="332B946D" w14:textId="77777777" w:rsidR="00622779" w:rsidRPr="00622779" w:rsidRDefault="00622779" w:rsidP="00622779">
      <w:pPr>
        <w:numPr>
          <w:ilvl w:val="0"/>
          <w:numId w:val="10"/>
        </w:numPr>
        <w:spacing w:line="240" w:lineRule="auto"/>
        <w:ind w:left="717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622779">
        <w:rPr>
          <w:rFonts w:ascii="Times New Roman" w:eastAsia="Times New Roman" w:hAnsi="Times New Roman" w:cs="Times New Roman"/>
          <w:color w:val="000000"/>
          <w:sz w:val="24"/>
          <w:szCs w:val="24"/>
        </w:rPr>
        <w:t>Iespējas jeb tie ārējie faktori, kas var iestādei palīdzēt sasniegt noteikto mērķi;</w:t>
      </w:r>
    </w:p>
    <w:p w14:paraId="29E9E8F3" w14:textId="77777777" w:rsidR="00622779" w:rsidRPr="00622779" w:rsidRDefault="00622779" w:rsidP="00622779">
      <w:pPr>
        <w:numPr>
          <w:ilvl w:val="0"/>
          <w:numId w:val="10"/>
        </w:numPr>
        <w:spacing w:line="240" w:lineRule="auto"/>
        <w:ind w:left="717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622779">
        <w:rPr>
          <w:rFonts w:ascii="Times New Roman" w:eastAsia="Times New Roman" w:hAnsi="Times New Roman" w:cs="Times New Roman"/>
          <w:color w:val="000000"/>
          <w:sz w:val="24"/>
          <w:szCs w:val="24"/>
        </w:rPr>
        <w:t>Draudi jeb tie ārējie faktori, kas var iestādi kavēt noteikta mērķa sasniegšanā.</w:t>
      </w:r>
    </w:p>
    <w:p w14:paraId="0D9A7378" w14:textId="77777777" w:rsidR="00622779" w:rsidRPr="00622779" w:rsidRDefault="00622779" w:rsidP="006227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7"/>
        <w:gridCol w:w="4461"/>
      </w:tblGrid>
      <w:tr w:rsidR="00622779" w:rsidRPr="00622779" w14:paraId="0582A067" w14:textId="77777777" w:rsidTr="0062277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C771E" w14:textId="77777777" w:rsidR="00622779" w:rsidRPr="00622779" w:rsidRDefault="00622779" w:rsidP="00622779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Iekšējie faktori</w:t>
            </w:r>
          </w:p>
        </w:tc>
      </w:tr>
      <w:tr w:rsidR="00B01C41" w:rsidRPr="00622779" w14:paraId="434DB8B6" w14:textId="77777777" w:rsidTr="0062277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05579" w14:textId="77777777" w:rsidR="00622779" w:rsidRPr="00622779" w:rsidRDefault="00622779" w:rsidP="0062277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7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  <w:r w:rsidRPr="00622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tiprās puses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BFCCA" w14:textId="77777777" w:rsidR="00622779" w:rsidRPr="00622779" w:rsidRDefault="00622779" w:rsidP="0062277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7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 w:rsidRPr="00622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ājās puses</w:t>
            </w:r>
          </w:p>
        </w:tc>
      </w:tr>
      <w:tr w:rsidR="00B01C41" w:rsidRPr="00622779" w14:paraId="5CD02ED3" w14:textId="77777777" w:rsidTr="0062277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4622F" w14:textId="22E33B23" w:rsidR="00622779" w:rsidRPr="00622779" w:rsidRDefault="00622779" w:rsidP="00AF0FD0">
            <w:pPr>
              <w:numPr>
                <w:ilvl w:val="0"/>
                <w:numId w:val="17"/>
              </w:numPr>
              <w:spacing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779">
              <w:rPr>
                <w:rFonts w:ascii="Times New Roman" w:eastAsia="Times New Roman" w:hAnsi="Times New Roman" w:cs="Times New Roman"/>
                <w:sz w:val="24"/>
                <w:szCs w:val="24"/>
              </w:rPr>
              <w:t>Skaidri definēti stratēģiskie mērķi un prioritātes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622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2777A31" w14:textId="02607F51" w:rsidR="00622779" w:rsidRPr="00622779" w:rsidRDefault="00622779" w:rsidP="00AF0FD0">
            <w:pPr>
              <w:numPr>
                <w:ilvl w:val="0"/>
                <w:numId w:val="17"/>
              </w:numPr>
              <w:spacing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779">
              <w:rPr>
                <w:rFonts w:ascii="Times New Roman" w:eastAsia="Times New Roman" w:hAnsi="Times New Roman" w:cs="Times New Roman"/>
                <w:sz w:val="24"/>
                <w:szCs w:val="24"/>
              </w:rPr>
              <w:t>Kompetents un kvalificēts personāls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622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C9790D4" w14:textId="4B00F27C" w:rsidR="00622779" w:rsidRPr="00622779" w:rsidRDefault="00622779" w:rsidP="00AF0FD0">
            <w:pPr>
              <w:numPr>
                <w:ilvl w:val="0"/>
                <w:numId w:val="17"/>
              </w:numPr>
              <w:spacing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779">
              <w:rPr>
                <w:rFonts w:ascii="Times New Roman" w:eastAsia="Times New Roman" w:hAnsi="Times New Roman" w:cs="Times New Roman"/>
                <w:sz w:val="24"/>
                <w:szCs w:val="24"/>
              </w:rPr>
              <w:t>Efektīva vadības struktūra un lēmumu pieņemšana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622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D9BE57C" w14:textId="7E635164" w:rsidR="00622779" w:rsidRPr="00622779" w:rsidRDefault="00622779" w:rsidP="00AF0FD0">
            <w:pPr>
              <w:numPr>
                <w:ilvl w:val="0"/>
                <w:numId w:val="17"/>
              </w:numPr>
              <w:spacing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Laba sadarbība starp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iestādes </w:t>
            </w:r>
            <w:r w:rsidRPr="00622779">
              <w:rPr>
                <w:rFonts w:ascii="Times New Roman" w:eastAsia="Times New Roman" w:hAnsi="Times New Roman" w:cs="Times New Roman"/>
                <w:sz w:val="24"/>
                <w:szCs w:val="24"/>
              </w:rPr>
              <w:t>struktūrvienībām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622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0BFC966" w14:textId="0A3E962E" w:rsidR="00622779" w:rsidRDefault="00622779" w:rsidP="00AF0FD0">
            <w:pPr>
              <w:numPr>
                <w:ilvl w:val="0"/>
                <w:numId w:val="17"/>
              </w:numPr>
              <w:spacing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779">
              <w:rPr>
                <w:rFonts w:ascii="Times New Roman" w:eastAsia="Times New Roman" w:hAnsi="Times New Roman" w:cs="Times New Roman"/>
                <w:sz w:val="24"/>
                <w:szCs w:val="24"/>
              </w:rPr>
              <w:t>Pieejami nepieciešamie resursi (finansējums, infrastruktūra, tehnoloģijas)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622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E1413A4" w14:textId="2FCC8FD8" w:rsidR="00AF0FD0" w:rsidRPr="00AF0FD0" w:rsidRDefault="00AF0FD0" w:rsidP="00AF0FD0">
            <w:pPr>
              <w:pStyle w:val="Paraststmeklis"/>
              <w:numPr>
                <w:ilvl w:val="0"/>
                <w:numId w:val="17"/>
              </w:numPr>
              <w:spacing w:before="0" w:beforeAutospacing="0" w:after="0" w:afterAutospacing="0"/>
              <w:ind w:right="57"/>
            </w:pPr>
            <w:r>
              <w:t>Digitālās infrastruktūras attīstība un digitālo tehnoloģiju izmantošanas efektivitātes monitorings;</w:t>
            </w:r>
          </w:p>
          <w:p w14:paraId="289E1191" w14:textId="1AC3096A" w:rsidR="00622779" w:rsidRPr="00622779" w:rsidRDefault="00622779" w:rsidP="00AF0FD0">
            <w:pPr>
              <w:numPr>
                <w:ilvl w:val="0"/>
                <w:numId w:val="17"/>
              </w:numPr>
              <w:spacing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779">
              <w:rPr>
                <w:rFonts w:ascii="Times New Roman" w:eastAsia="Times New Roman" w:hAnsi="Times New Roman" w:cs="Times New Roman"/>
                <w:sz w:val="24"/>
                <w:szCs w:val="24"/>
              </w:rPr>
              <w:t>Pozitīva reputācija un uzticība sabiedrībā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622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314B467" w14:textId="6903E4D4" w:rsidR="00622779" w:rsidRDefault="00622779" w:rsidP="00AF0FD0">
            <w:pPr>
              <w:numPr>
                <w:ilvl w:val="0"/>
                <w:numId w:val="17"/>
              </w:numPr>
              <w:spacing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779">
              <w:rPr>
                <w:rFonts w:ascii="Times New Roman" w:eastAsia="Times New Roman" w:hAnsi="Times New Roman" w:cs="Times New Roman"/>
                <w:sz w:val="24"/>
                <w:szCs w:val="24"/>
              </w:rPr>
              <w:t>Iepriekšējo projektu veiksmīga realizācija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DF23C01" w14:textId="6D449A6A" w:rsidR="00622779" w:rsidRDefault="00622779" w:rsidP="00AF0FD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Plašs interešu izglītības programmu piedāvājums;</w:t>
            </w:r>
          </w:p>
          <w:p w14:paraId="57DAAD3C" w14:textId="3BB5B89F" w:rsidR="00622779" w:rsidRPr="00622779" w:rsidRDefault="00622779" w:rsidP="00AF0FD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622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ociāli emocionālās mācīšanās mērķtiecīga īstenošana un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veselīga dzīvesveida veicināšana.</w:t>
            </w:r>
          </w:p>
          <w:p w14:paraId="575875A7" w14:textId="0E396D78" w:rsidR="00622779" w:rsidRPr="00622779" w:rsidRDefault="00622779" w:rsidP="00AF0FD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STEAM pieejas un brīvdabas pedagoģijas integrēšana mācību </w:t>
            </w:r>
            <w:r w:rsidR="0080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procesā.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BCC3E" w14:textId="195694E3" w:rsidR="008044C3" w:rsidRDefault="008044C3" w:rsidP="008044C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Nepietiekami cilvēkresursi;</w:t>
            </w:r>
            <w:r w:rsidRPr="00622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99A8E60" w14:textId="534B0C03" w:rsidR="008044C3" w:rsidRPr="008044C3" w:rsidRDefault="008044C3" w:rsidP="008044C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</w:t>
            </w:r>
            <w:r w:rsidRPr="00622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auno pedagogu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pieredzes, </w:t>
            </w:r>
            <w:r w:rsidRPr="00622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komunikācijas prasmju trūkums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sadarbībā ar kolēģiem un vecākiem;</w:t>
            </w:r>
          </w:p>
          <w:p w14:paraId="49F1D048" w14:textId="4EF59BAD" w:rsidR="00622779" w:rsidRPr="00622779" w:rsidRDefault="00B01C41" w:rsidP="00B01C4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Liela p</w:t>
            </w:r>
            <w:r w:rsidR="0080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edagogu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noslodze un izdegšanas risks. </w:t>
            </w:r>
          </w:p>
        </w:tc>
      </w:tr>
      <w:tr w:rsidR="00622779" w:rsidRPr="00622779" w14:paraId="78F718A1" w14:textId="77777777" w:rsidTr="0062277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1383C" w14:textId="77777777" w:rsidR="00622779" w:rsidRPr="00622779" w:rsidRDefault="00622779" w:rsidP="0062277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Ārējie faktori</w:t>
            </w:r>
          </w:p>
        </w:tc>
      </w:tr>
      <w:tr w:rsidR="00B01C41" w:rsidRPr="00622779" w14:paraId="43103368" w14:textId="77777777" w:rsidTr="0062277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8D997" w14:textId="77777777" w:rsidR="00622779" w:rsidRPr="00622779" w:rsidRDefault="00622779" w:rsidP="0062277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7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I</w:t>
            </w:r>
            <w:r w:rsidRPr="00622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espējas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04E7F" w14:textId="77777777" w:rsidR="00622779" w:rsidRPr="00622779" w:rsidRDefault="00622779" w:rsidP="0062277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7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  <w:r w:rsidRPr="00622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raudi</w:t>
            </w:r>
          </w:p>
        </w:tc>
      </w:tr>
      <w:tr w:rsidR="00B01C41" w:rsidRPr="00622779" w14:paraId="384026FC" w14:textId="77777777" w:rsidTr="0062277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0EB61" w14:textId="28E4B66C" w:rsidR="00622779" w:rsidRPr="001D1E77" w:rsidRDefault="00622779" w:rsidP="001D1E77">
            <w:pPr>
              <w:pStyle w:val="Sarakstarindkopa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Sistemātisks un sistēmisks pasākumu kopums (izglītojošas un saliedējošas ak</w:t>
            </w:r>
            <w:r w:rsidR="00D55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tivitātes, aptaujas, individuālā</w:t>
            </w:r>
            <w:r w:rsidRPr="001D1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 sarunas u.tml.) vienotas izpratnes veidošanai visiem darbiniekiem par izvirzīto mērķu sasniegšanu, pirmsskolas vērtību iedzīvināšanu  un jaunu tradīciju veidošanos ceļā uz pirmsskolu kā mācīšanās organizāciju;</w:t>
            </w:r>
          </w:p>
          <w:p w14:paraId="55A2D6D5" w14:textId="21261515" w:rsidR="001D1E77" w:rsidRPr="001D1E77" w:rsidRDefault="001D1E77" w:rsidP="001D1E77">
            <w:pPr>
              <w:pStyle w:val="Sarakstarindkopa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Sadarbības iespējas ar citām organizācijām vai partneriem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318871D" w14:textId="24CAF186" w:rsidR="00622779" w:rsidRPr="00622779" w:rsidRDefault="00622779" w:rsidP="0062277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4464B" w14:textId="7CFB6EC1" w:rsidR="00622779" w:rsidRPr="00B01C41" w:rsidRDefault="00B01C41" w:rsidP="00B01C41">
            <w:pPr>
              <w:pStyle w:val="Sarakstarindkopa"/>
              <w:numPr>
                <w:ilvl w:val="0"/>
                <w:numId w:val="1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C41">
              <w:rPr>
                <w:rFonts w:ascii="Times New Roman" w:eastAsia="Times New Roman" w:hAnsi="Times New Roman" w:cs="Times New Roman"/>
                <w:sz w:val="24"/>
                <w:szCs w:val="24"/>
              </w:rPr>
              <w:t>Demogrāfiskās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izmaiņas (izglītojamo</w:t>
            </w:r>
            <w:r w:rsidRPr="00B01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skaita samazināšanās)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2096E29" w14:textId="7890DCC0" w:rsidR="00622779" w:rsidRPr="00B01C41" w:rsidRDefault="001D1E77" w:rsidP="00B01C41">
            <w:pPr>
              <w:pStyle w:val="Sarakstarindkopa"/>
              <w:numPr>
                <w:ilvl w:val="0"/>
                <w:numId w:val="15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Pedagogu</w:t>
            </w:r>
            <w:r w:rsidR="00622779" w:rsidRPr="00B01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rotāci</w:t>
            </w:r>
            <w:r w:rsidR="00D55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 un emocionālā</w:t>
            </w:r>
            <w:r w:rsidRPr="00B01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izdegšana</w:t>
            </w:r>
            <w:r w:rsidR="00622779" w:rsidRPr="00B01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mazina komandas darba efektivitāti un kvalitāti ilgtermiņā;</w:t>
            </w:r>
          </w:p>
          <w:p w14:paraId="7FCEB69A" w14:textId="77777777" w:rsidR="00622779" w:rsidRPr="00622779" w:rsidRDefault="00622779" w:rsidP="00AF0FD0">
            <w:pPr>
              <w:pStyle w:val="Sarakstarindkopa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0676B6F" w14:textId="55802781" w:rsidR="00AF0FD0" w:rsidRPr="006D5970" w:rsidRDefault="00AF0FD0" w:rsidP="006D5970">
      <w:pPr>
        <w:pStyle w:val="Paraststmeklis"/>
      </w:pPr>
    </w:p>
    <w:p w14:paraId="1CC8BD06" w14:textId="77777777" w:rsidR="004A2A2F" w:rsidRPr="0081394B" w:rsidRDefault="004A2A2F" w:rsidP="004A2A2F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3EBC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423EBC"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Izglītības iestādes misija - </w:t>
      </w:r>
      <w:r w:rsidRPr="00423E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394B">
        <w:rPr>
          <w:rFonts w:ascii="Times New Roman" w:eastAsia="Times New Roman" w:hAnsi="Times New Roman" w:cs="Times New Roman"/>
          <w:bCs/>
          <w:sz w:val="24"/>
          <w:szCs w:val="24"/>
        </w:rPr>
        <w:t>radīt bērniem draudzīgu, veselīgu, drošu, attīstošu, iekļaujošu  vidi, kurā profesionāla komanda, efektīvi sadarbojoties,  izmantojot inovācijas,  atbalsta katra bērna iekšējo vēlmi izzināt apkārtējo pasauli, gūstot pieredzi par sevi un citiem.</w:t>
      </w:r>
    </w:p>
    <w:p w14:paraId="5C083DB5" w14:textId="77777777" w:rsidR="004A2A2F" w:rsidRPr="0081394B" w:rsidRDefault="004A2A2F" w:rsidP="004A2A2F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3EBC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423EBC">
        <w:rPr>
          <w:rFonts w:ascii="Times New Roman" w:eastAsia="Times New Roman" w:hAnsi="Times New Roman" w:cs="Times New Roman"/>
          <w:sz w:val="14"/>
          <w:szCs w:val="14"/>
        </w:rPr>
        <w:tab/>
      </w:r>
      <w:r w:rsidRPr="00423EBC">
        <w:rPr>
          <w:rFonts w:ascii="Times New Roman" w:eastAsia="Times New Roman" w:hAnsi="Times New Roman" w:cs="Times New Roman"/>
          <w:b/>
          <w:sz w:val="24"/>
          <w:szCs w:val="24"/>
        </w:rPr>
        <w:t>Izglītības iestādes vīzija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 </w:t>
      </w:r>
      <w:proofErr w:type="spellStart"/>
      <w:r w:rsidRPr="0081394B">
        <w:rPr>
          <w:rFonts w:ascii="Times New Roman" w:eastAsia="Times New Roman" w:hAnsi="Times New Roman" w:cs="Times New Roman"/>
          <w:bCs/>
          <w:sz w:val="24"/>
          <w:szCs w:val="24"/>
        </w:rPr>
        <w:t>pirmsskolēns</w:t>
      </w:r>
      <w:proofErr w:type="spellEnd"/>
      <w:r w:rsidRPr="0081394B">
        <w:rPr>
          <w:rFonts w:ascii="Times New Roman" w:eastAsia="Times New Roman" w:hAnsi="Times New Roman" w:cs="Times New Roman"/>
          <w:bCs/>
          <w:sz w:val="24"/>
          <w:szCs w:val="24"/>
        </w:rPr>
        <w:t xml:space="preserve"> ir zinātkāra, radoša, vispusīgi attīstīta personība, kura ieinteresēta un motivēta mācīties, vērot, pētīt pasauli, apzināt emocijas, kontrolēt un vadīt savu uzvedību.</w:t>
      </w:r>
    </w:p>
    <w:p w14:paraId="4334413D" w14:textId="77777777" w:rsidR="004A2A2F" w:rsidRPr="00423EBC" w:rsidRDefault="004A2A2F" w:rsidP="004A2A2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23EBC"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3EBC">
        <w:rPr>
          <w:rFonts w:ascii="Times New Roman" w:eastAsia="Times New Roman" w:hAnsi="Times New Roman" w:cs="Times New Roman"/>
          <w:b/>
          <w:sz w:val="24"/>
          <w:szCs w:val="24"/>
        </w:rPr>
        <w:t xml:space="preserve">Audzināšanas darba prioritārie uzdevumi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2025./2026. – 2028./2029.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m.g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</w:p>
    <w:p w14:paraId="46B79DFF" w14:textId="77777777" w:rsidR="004A2A2F" w:rsidRPr="00423EBC" w:rsidRDefault="004A2A2F" w:rsidP="004A2A2F">
      <w:pPr>
        <w:rPr>
          <w:rFonts w:ascii="Times New Roman" w:eastAsia="Times New Roman" w:hAnsi="Times New Roman" w:cs="Times New Roman"/>
          <w:sz w:val="24"/>
          <w:szCs w:val="24"/>
        </w:rPr>
      </w:pPr>
      <w:r w:rsidRPr="00423EBC">
        <w:rPr>
          <w:rFonts w:ascii="Times New Roman" w:eastAsia="Times New Roman" w:hAnsi="Times New Roman" w:cs="Times New Roman"/>
          <w:sz w:val="24"/>
          <w:szCs w:val="24"/>
        </w:rPr>
        <w:t>-Iesaistīt izglītojamos tautas tradīciju un kultūrvēsturiskā mantojuma izzināšanā, saglabāšanā un pilnveidē, apkārtējās vides sakopšanā. Audzināt lepnuma jūtas par savu valsti un tautu;</w:t>
      </w:r>
    </w:p>
    <w:p w14:paraId="0D351B81" w14:textId="77777777" w:rsidR="004A2A2F" w:rsidRPr="00423EBC" w:rsidRDefault="004A2A2F" w:rsidP="004A2A2F">
      <w:pPr>
        <w:rPr>
          <w:rFonts w:ascii="Times New Roman" w:eastAsia="Times New Roman" w:hAnsi="Times New Roman" w:cs="Times New Roman"/>
          <w:sz w:val="24"/>
          <w:szCs w:val="24"/>
        </w:rPr>
      </w:pPr>
      <w:r w:rsidRPr="00423EBC">
        <w:rPr>
          <w:rFonts w:ascii="Times New Roman" w:eastAsia="Times New Roman" w:hAnsi="Times New Roman" w:cs="Times New Roman"/>
          <w:sz w:val="24"/>
          <w:szCs w:val="24"/>
        </w:rPr>
        <w:t>-Audzināt uzvedības kultūru sabiedriskās vietās, attīstīt audzēkņu tolerantu attieksmi pret citiem cilvēkiem (ar īpašām vajadzībām);</w:t>
      </w:r>
    </w:p>
    <w:p w14:paraId="496CCB80" w14:textId="77777777" w:rsidR="004A2A2F" w:rsidRPr="00423EBC" w:rsidRDefault="004A2A2F" w:rsidP="004A2A2F">
      <w:pPr>
        <w:rPr>
          <w:rFonts w:ascii="Times New Roman" w:eastAsia="Times New Roman" w:hAnsi="Times New Roman" w:cs="Times New Roman"/>
          <w:sz w:val="24"/>
          <w:szCs w:val="24"/>
        </w:rPr>
      </w:pPr>
      <w:r w:rsidRPr="00423EBC">
        <w:rPr>
          <w:rFonts w:ascii="Times New Roman" w:eastAsia="Times New Roman" w:hAnsi="Times New Roman" w:cs="Times New Roman"/>
          <w:sz w:val="24"/>
          <w:szCs w:val="24"/>
        </w:rPr>
        <w:t>-Veicināt izglītojamo izpratni par ģimeni kā īpaši aizsargājamo vērtību, ģimenes veidošanu, vecāku lomu un savstarpējām attiecībām ģimenē;</w:t>
      </w:r>
    </w:p>
    <w:p w14:paraId="6DC7CAB5" w14:textId="77777777" w:rsidR="004A2A2F" w:rsidRPr="00423EBC" w:rsidRDefault="004A2A2F" w:rsidP="004A2A2F">
      <w:pPr>
        <w:rPr>
          <w:rFonts w:ascii="Times New Roman" w:eastAsia="Times New Roman" w:hAnsi="Times New Roman" w:cs="Times New Roman"/>
          <w:sz w:val="24"/>
          <w:szCs w:val="24"/>
        </w:rPr>
      </w:pPr>
      <w:r w:rsidRPr="00423EBC">
        <w:rPr>
          <w:rFonts w:ascii="Times New Roman" w:eastAsia="Times New Roman" w:hAnsi="Times New Roman" w:cs="Times New Roman"/>
          <w:sz w:val="24"/>
          <w:szCs w:val="24"/>
        </w:rPr>
        <w:t>-Audzināt cieņu pret dzīvību, sevi un citiem, veselību veicinošu un drošu paradumu izkopšanu.</w:t>
      </w:r>
    </w:p>
    <w:p w14:paraId="24B88076" w14:textId="77777777" w:rsidR="004A2A2F" w:rsidRPr="00423EBC" w:rsidRDefault="004A2A2F" w:rsidP="004A2A2F">
      <w:pPr>
        <w:rPr>
          <w:rFonts w:ascii="Times New Roman" w:eastAsia="Times New Roman" w:hAnsi="Times New Roman" w:cs="Times New Roman"/>
          <w:sz w:val="24"/>
          <w:szCs w:val="24"/>
        </w:rPr>
      </w:pPr>
      <w:r w:rsidRPr="00423EBC">
        <w:rPr>
          <w:rFonts w:ascii="Times New Roman" w:eastAsia="Times New Roman" w:hAnsi="Times New Roman" w:cs="Times New Roman"/>
          <w:sz w:val="24"/>
          <w:szCs w:val="24"/>
        </w:rPr>
        <w:t>- Attīstīt izglītojamo izpratni par pilsoniskās sabiedrības vērtībām un prasmēm, kas nepieciešamas līdzdalībai (iekļaujošas izglītības īstenošanas kontekstā), proti rosināt izglītojamos izturēties citam pret citu taisnīgi, godprātīgi, smalkjūtīgi un ar cieņu.</w:t>
      </w:r>
    </w:p>
    <w:p w14:paraId="5524E856" w14:textId="77777777" w:rsidR="004A2A2F" w:rsidRPr="00423EBC" w:rsidRDefault="004A2A2F" w:rsidP="004A2A2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81C01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23EBC">
        <w:rPr>
          <w:rFonts w:ascii="Times New Roman" w:eastAsia="Times New Roman" w:hAnsi="Times New Roman" w:cs="Times New Roman"/>
          <w:b/>
          <w:sz w:val="24"/>
          <w:szCs w:val="24"/>
        </w:rPr>
        <w:t xml:space="preserve">Karjeras izglītības prioritātes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2025./2026. – 2028./2029.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m.g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</w:p>
    <w:p w14:paraId="03F2114C" w14:textId="77777777" w:rsidR="004A2A2F" w:rsidRPr="00423EBC" w:rsidRDefault="004A2A2F" w:rsidP="004A2A2F">
      <w:pPr>
        <w:rPr>
          <w:rFonts w:ascii="Times New Roman" w:eastAsia="Times New Roman" w:hAnsi="Times New Roman" w:cs="Times New Roman"/>
          <w:sz w:val="24"/>
          <w:szCs w:val="24"/>
        </w:rPr>
      </w:pPr>
      <w:r w:rsidRPr="00423EBC">
        <w:rPr>
          <w:rFonts w:ascii="Times New Roman" w:eastAsia="Times New Roman" w:hAnsi="Times New Roman" w:cs="Times New Roman"/>
          <w:sz w:val="24"/>
          <w:szCs w:val="24"/>
        </w:rPr>
        <w:t xml:space="preserve"> -Veidot izglītojamiem izpratni par tādu vērtību kā darba  tikums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sadarbībā ar izglītojamo ģimenēm</w:t>
      </w:r>
      <w:r w:rsidRPr="00423EB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88E5338" w14:textId="77777777" w:rsidR="004A2A2F" w:rsidRPr="00423EBC" w:rsidRDefault="004A2A2F" w:rsidP="004A2A2F">
      <w:pPr>
        <w:rPr>
          <w:rFonts w:ascii="Times New Roman" w:eastAsia="Times New Roman" w:hAnsi="Times New Roman" w:cs="Times New Roman"/>
          <w:sz w:val="24"/>
          <w:szCs w:val="24"/>
        </w:rPr>
      </w:pPr>
      <w:r w:rsidRPr="00423EBC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3EBC">
        <w:rPr>
          <w:rFonts w:ascii="Times New Roman" w:eastAsia="Times New Roman" w:hAnsi="Times New Roman" w:cs="Times New Roman"/>
          <w:sz w:val="24"/>
          <w:szCs w:val="24"/>
        </w:rPr>
        <w:t>Attīstīt sadarbību ar uzņēmumiem un pašvaldības iestādēm karjeras izglītības jomā;</w:t>
      </w:r>
    </w:p>
    <w:p w14:paraId="7284650B" w14:textId="37368AED" w:rsidR="004A2A2F" w:rsidRPr="00AF0FD0" w:rsidRDefault="004A2A2F" w:rsidP="00AF0FD0">
      <w:pPr>
        <w:rPr>
          <w:rFonts w:ascii="Times New Roman" w:eastAsia="Times New Roman" w:hAnsi="Times New Roman" w:cs="Times New Roman"/>
          <w:sz w:val="24"/>
          <w:szCs w:val="24"/>
        </w:rPr>
      </w:pPr>
      <w:r w:rsidRPr="00423EBC">
        <w:rPr>
          <w:rFonts w:ascii="Times New Roman" w:eastAsia="Times New Roman" w:hAnsi="Times New Roman" w:cs="Times New Roman"/>
          <w:sz w:val="24"/>
          <w:szCs w:val="24"/>
        </w:rPr>
        <w:t>-</w:t>
      </w:r>
      <w:r w:rsidR="00D55325">
        <w:rPr>
          <w:rFonts w:ascii="Times New Roman" w:eastAsia="Times New Roman" w:hAnsi="Times New Roman" w:cs="Times New Roman"/>
          <w:sz w:val="24"/>
          <w:szCs w:val="24"/>
        </w:rPr>
        <w:t xml:space="preserve"> Piedalīties “Ēnu dienā</w:t>
      </w:r>
      <w:r>
        <w:rPr>
          <w:rFonts w:ascii="Times New Roman" w:eastAsia="Times New Roman" w:hAnsi="Times New Roman" w:cs="Times New Roman"/>
          <w:sz w:val="24"/>
          <w:szCs w:val="24"/>
        </w:rPr>
        <w:t>s”, lai popularizētu pirmsskolas izglītības skol</w:t>
      </w:r>
      <w:r w:rsidR="00AF0FD0">
        <w:rPr>
          <w:rFonts w:ascii="Times New Roman" w:eastAsia="Times New Roman" w:hAnsi="Times New Roman" w:cs="Times New Roman"/>
          <w:sz w:val="24"/>
          <w:szCs w:val="24"/>
        </w:rPr>
        <w:t>otāja profesiju skolniek</w:t>
      </w:r>
      <w:r w:rsidR="00D55325">
        <w:rPr>
          <w:rFonts w:ascii="Times New Roman" w:eastAsia="Times New Roman" w:hAnsi="Times New Roman" w:cs="Times New Roman"/>
          <w:sz w:val="24"/>
          <w:szCs w:val="24"/>
        </w:rPr>
        <w:t>u vidū.</w:t>
      </w:r>
    </w:p>
    <w:p w14:paraId="5C2541C4" w14:textId="77777777" w:rsidR="004A2A2F" w:rsidRDefault="004A2A2F" w:rsidP="004A2A2F">
      <w:pPr>
        <w:spacing w:before="240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3EB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23EBC">
        <w:rPr>
          <w:rFonts w:ascii="Times New Roman" w:eastAsia="Times New Roman" w:hAnsi="Times New Roman" w:cs="Times New Roman"/>
          <w:b/>
          <w:sz w:val="24"/>
          <w:szCs w:val="24"/>
        </w:rPr>
        <w:t xml:space="preserve">Izglītības iestādes stratēģiskie mērķi un uzdevumi. Attīstības prioritātes un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plānotie sasniedzamie rezultāti.</w:t>
      </w:r>
    </w:p>
    <w:tbl>
      <w:tblPr>
        <w:tblStyle w:val="Reatabula"/>
        <w:tblW w:w="15452" w:type="dxa"/>
        <w:tblInd w:w="-431" w:type="dxa"/>
        <w:tblLook w:val="04A0" w:firstRow="1" w:lastRow="0" w:firstColumn="1" w:lastColumn="0" w:noHBand="0" w:noVBand="1"/>
      </w:tblPr>
      <w:tblGrid>
        <w:gridCol w:w="2411"/>
        <w:gridCol w:w="2268"/>
        <w:gridCol w:w="2410"/>
        <w:gridCol w:w="2409"/>
        <w:gridCol w:w="2410"/>
        <w:gridCol w:w="3544"/>
      </w:tblGrid>
      <w:tr w:rsidR="0058107B" w:rsidRPr="005E30EA" w14:paraId="52FAA1BC" w14:textId="77777777" w:rsidTr="00AF0FD0">
        <w:tc>
          <w:tcPr>
            <w:tcW w:w="2411" w:type="dxa"/>
          </w:tcPr>
          <w:p w14:paraId="1C58F644" w14:textId="77777777" w:rsidR="004A2A2F" w:rsidRDefault="004A2A2F" w:rsidP="00D23A9D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Jomas</w:t>
            </w:r>
          </w:p>
        </w:tc>
        <w:tc>
          <w:tcPr>
            <w:tcW w:w="2268" w:type="dxa"/>
          </w:tcPr>
          <w:p w14:paraId="1BEC3E0F" w14:textId="77777777" w:rsidR="004A2A2F" w:rsidRDefault="004A2A2F" w:rsidP="00D23A9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2025./2026.m.g.</w:t>
            </w:r>
          </w:p>
        </w:tc>
        <w:tc>
          <w:tcPr>
            <w:tcW w:w="2410" w:type="dxa"/>
          </w:tcPr>
          <w:p w14:paraId="5115977F" w14:textId="77777777" w:rsidR="004A2A2F" w:rsidRDefault="004A2A2F" w:rsidP="00D23A9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2026./2027.m.g.</w:t>
            </w:r>
          </w:p>
        </w:tc>
        <w:tc>
          <w:tcPr>
            <w:tcW w:w="2409" w:type="dxa"/>
          </w:tcPr>
          <w:p w14:paraId="4461B901" w14:textId="77777777" w:rsidR="004A2A2F" w:rsidRDefault="004A2A2F" w:rsidP="00D23A9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2027./2028.m.g.</w:t>
            </w:r>
          </w:p>
        </w:tc>
        <w:tc>
          <w:tcPr>
            <w:tcW w:w="2410" w:type="dxa"/>
          </w:tcPr>
          <w:p w14:paraId="74033B58" w14:textId="77777777" w:rsidR="004A2A2F" w:rsidRPr="00A831EA" w:rsidRDefault="004A2A2F" w:rsidP="00D23A9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2027./2028.m.g.</w:t>
            </w:r>
          </w:p>
        </w:tc>
        <w:tc>
          <w:tcPr>
            <w:tcW w:w="3544" w:type="dxa"/>
          </w:tcPr>
          <w:p w14:paraId="3B0892F5" w14:textId="77777777" w:rsidR="004A2A2F" w:rsidRDefault="004A2A2F" w:rsidP="00D23A9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31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Rezultatīvais rādītājs, kas liecina par mērķa sasniegšanu</w:t>
            </w:r>
          </w:p>
        </w:tc>
      </w:tr>
      <w:tr w:rsidR="004A2A2F" w:rsidRPr="00D81C01" w14:paraId="615FA668" w14:textId="77777777" w:rsidTr="00D23A9D">
        <w:tc>
          <w:tcPr>
            <w:tcW w:w="15452" w:type="dxa"/>
            <w:gridSpan w:val="6"/>
          </w:tcPr>
          <w:p w14:paraId="741B963D" w14:textId="77777777" w:rsidR="004A2A2F" w:rsidRPr="00F03067" w:rsidRDefault="004A2A2F" w:rsidP="00D23A9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30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Attīstības prioritāte: </w:t>
            </w:r>
            <w:r w:rsidRPr="00F030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Sadarbība, pārvaldība un iesaiste.</w:t>
            </w:r>
          </w:p>
        </w:tc>
      </w:tr>
      <w:tr w:rsidR="0058107B" w:rsidRPr="005E30EA" w14:paraId="4A8CB0D7" w14:textId="77777777" w:rsidTr="00AF0FD0">
        <w:tc>
          <w:tcPr>
            <w:tcW w:w="2411" w:type="dxa"/>
          </w:tcPr>
          <w:p w14:paraId="2D7FD48D" w14:textId="77777777" w:rsidR="004A2A2F" w:rsidRPr="007E1B26" w:rsidRDefault="004A2A2F" w:rsidP="00D23A9D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B2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1B26">
              <w:rPr>
                <w:rFonts w:ascii="Times New Roman" w:hAnsi="Times New Roman" w:cs="Times New Roman"/>
                <w:b/>
                <w:sz w:val="24"/>
                <w:szCs w:val="24"/>
              </w:rPr>
              <w:t>Atbilstība mērķiem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C09E6DD" w14:textId="77777777" w:rsidR="004A2A2F" w:rsidRPr="007E1B26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B26">
              <w:rPr>
                <w:rFonts w:ascii="Times New Roman" w:eastAsia="Times New Roman" w:hAnsi="Times New Roman" w:cs="Times New Roman"/>
                <w:sz w:val="24"/>
                <w:szCs w:val="24"/>
              </w:rPr>
              <w:t>1.1.Kompetences un sasniegumi;</w:t>
            </w:r>
          </w:p>
          <w:p w14:paraId="42EA6442" w14:textId="77777777" w:rsidR="004A2A2F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  <w:r w:rsidRPr="007E1B26">
              <w:rPr>
                <w:rFonts w:ascii="Times New Roman" w:eastAsia="Times New Roman" w:hAnsi="Times New Roman" w:cs="Times New Roman"/>
                <w:sz w:val="24"/>
                <w:szCs w:val="24"/>
              </w:rPr>
              <w:t>Vienlīdzība un iekļaušana.</w:t>
            </w:r>
          </w:p>
          <w:p w14:paraId="351505C1" w14:textId="77777777" w:rsidR="004A2A2F" w:rsidRPr="007E1B26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8A856C" w14:textId="77777777" w:rsidR="004A2A2F" w:rsidRPr="00A6702E" w:rsidRDefault="004A2A2F" w:rsidP="00D23A9D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6702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Uzdevumi:</w:t>
            </w:r>
          </w:p>
          <w:p w14:paraId="172D3E94" w14:textId="77777777" w:rsidR="004A2A2F" w:rsidRDefault="004A2A2F" w:rsidP="00D23A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B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E1B2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Rosināt</w:t>
            </w:r>
            <w:r w:rsidRPr="00A831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starpējo uzticēšanos un iesaistīt mācību procesā</w:t>
            </w:r>
            <w:r w:rsidRPr="00A831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visas ieinteresētās puses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DC66C0A" w14:textId="77777777" w:rsidR="004A2A2F" w:rsidRPr="00D0395B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2.)</w:t>
            </w:r>
            <w:r w:rsidRPr="00D039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Veicinā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 pirmsskolas izglītības iestādes</w:t>
            </w:r>
            <w:r w:rsidRPr="00D039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izglītojamo vecāku līdzdalību izglītības procesā un audzināšanā. </w:t>
            </w:r>
          </w:p>
          <w:p w14:paraId="002B95ED" w14:textId="77777777" w:rsidR="004A2A2F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3.)</w:t>
            </w:r>
            <w:r w:rsidRPr="00D039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Sadarbīb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ā</w:t>
            </w:r>
            <w:r w:rsidRPr="00D039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ar ģimenēm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veicināt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izglītojamo valodas prasmes. </w:t>
            </w:r>
          </w:p>
          <w:p w14:paraId="232353DB" w14:textId="77777777" w:rsidR="004A2A2F" w:rsidRPr="00C93A49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  <w:r w:rsidRPr="00C93A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  <w:r w:rsidRPr="00C93A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ekmēt</w:t>
            </w:r>
          </w:p>
          <w:p w14:paraId="1D54B93A" w14:textId="77777777" w:rsidR="004A2A2F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3A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izglītojamo pāreju no pirmsskolas uz sākumskolu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6529E91" w14:textId="77777777" w:rsidR="004A2A2F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5.) Iesaistīt izglītojamo vecākus un vietējo kopienu iestādes dzīves veicināšanā un lēmumu pieņemšanā.</w:t>
            </w:r>
          </w:p>
          <w:p w14:paraId="3A99F8DE" w14:textId="77777777" w:rsidR="004A2A2F" w:rsidRPr="00216A68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ED2E78" w14:textId="77777777" w:rsidR="004A2A2F" w:rsidRPr="00A44E0F" w:rsidRDefault="004A2A2F" w:rsidP="00D23A9D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44E0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Ģimenes un pirmsskolas partnerība.</w:t>
            </w:r>
          </w:p>
        </w:tc>
        <w:tc>
          <w:tcPr>
            <w:tcW w:w="2410" w:type="dxa"/>
          </w:tcPr>
          <w:p w14:paraId="091C98EC" w14:textId="77777777" w:rsidR="004A2A2F" w:rsidRPr="00A44E0F" w:rsidRDefault="004A2A2F" w:rsidP="00D23A9D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44E0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adarbība ar s</w:t>
            </w:r>
            <w:r w:rsidRPr="00A44E0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tarpinstitūcij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ām, skolām</w:t>
            </w:r>
            <w:r w:rsidRPr="00A44E0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un vietējās kopienas iesaiste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pirmsskolas izglītības programmas kvalitatīvā īstenošanā.</w:t>
            </w:r>
          </w:p>
        </w:tc>
        <w:tc>
          <w:tcPr>
            <w:tcW w:w="2409" w:type="dxa"/>
          </w:tcPr>
          <w:p w14:paraId="29235BB8" w14:textId="77777777" w:rsidR="004A2A2F" w:rsidRPr="00A44E0F" w:rsidRDefault="004A2A2F" w:rsidP="00D23A9D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44E0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Pārmaiņu vadība un jauninājumu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ieviešana</w:t>
            </w:r>
            <w:r w:rsidRPr="00A44E0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2410" w:type="dxa"/>
          </w:tcPr>
          <w:p w14:paraId="4C826E58" w14:textId="77777777" w:rsidR="004A2A2F" w:rsidRPr="0009330D" w:rsidRDefault="004A2A2F" w:rsidP="00D23A9D">
            <w:pPr>
              <w:spacing w:before="24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33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Karjeras izglītības integrēšana mācību procesā bērnu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pašvadītas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mācīšanās nodrošināšanai.</w:t>
            </w:r>
          </w:p>
          <w:p w14:paraId="42D01144" w14:textId="77777777" w:rsidR="004A2A2F" w:rsidRDefault="004A2A2F" w:rsidP="00D23A9D">
            <w:pPr>
              <w:spacing w:before="2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3333BBD" w14:textId="77777777" w:rsidR="004A2A2F" w:rsidRDefault="004A2A2F" w:rsidP="00D23A9D">
            <w:pPr>
              <w:spacing w:before="2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RR1.Vecāki aktīvi piedalās pirmsskolas izglītības procesa plānošanā un īstenošanā. Notiek mērķtiecīga izglītojamo vecāku izglītošana, uzlabojot viņu izpratni par mācīšanās procesu.</w:t>
            </w:r>
          </w:p>
          <w:p w14:paraId="1F8799EE" w14:textId="77777777" w:rsidR="004A2A2F" w:rsidRDefault="004A2A2F" w:rsidP="00D23A9D">
            <w:pPr>
              <w:spacing w:before="2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RR2. Mērķtiecīgi īstenota pāreja uz vienotu skolu.</w:t>
            </w:r>
          </w:p>
          <w:p w14:paraId="3028F1E4" w14:textId="77777777" w:rsidR="004A2A2F" w:rsidRDefault="004A2A2F" w:rsidP="00D23A9D">
            <w:pPr>
              <w:spacing w:before="2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RR3. </w:t>
            </w:r>
            <w:r w:rsidRPr="00CA30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Iestāde cieši sadarbojas ar vietējo kopienu un vieno apkaimes iedzīvotājus.</w:t>
            </w:r>
          </w:p>
          <w:p w14:paraId="2DD474AC" w14:textId="77777777" w:rsidR="004A2A2F" w:rsidRPr="00034A8B" w:rsidRDefault="004A2A2F" w:rsidP="00D23A9D">
            <w:pPr>
              <w:spacing w:before="2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RR4. Iestādes vadībai, pedagogiem un izglītojamo vecākiem ir vienota izpratne par pārmaiņu būtību un nozīmi, izglītības kvalitāti, jauninājumu ieviešanu izglītības ekosistēmā. </w:t>
            </w:r>
          </w:p>
        </w:tc>
      </w:tr>
      <w:tr w:rsidR="0058107B" w:rsidRPr="005E30EA" w14:paraId="0A345679" w14:textId="77777777" w:rsidTr="00AF0FD0">
        <w:tc>
          <w:tcPr>
            <w:tcW w:w="2411" w:type="dxa"/>
          </w:tcPr>
          <w:p w14:paraId="12691774" w14:textId="77777777" w:rsidR="004A2A2F" w:rsidRDefault="004A2A2F" w:rsidP="00D23A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31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Plānotie sasniedzamie rezultāti</w:t>
            </w:r>
          </w:p>
        </w:tc>
        <w:tc>
          <w:tcPr>
            <w:tcW w:w="2268" w:type="dxa"/>
          </w:tcPr>
          <w:p w14:paraId="64B56D78" w14:textId="77777777" w:rsidR="004A2A2F" w:rsidRPr="007E1B26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Kvalitatīvi</w:t>
            </w:r>
            <w:r w:rsidRPr="007E1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14:paraId="1F357481" w14:textId="77777777" w:rsidR="004A2A2F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4A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Katrā grupā ir izstrādāt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 sadarbības kalendārs ar izglītojamo vecākiem.</w:t>
            </w:r>
          </w:p>
          <w:p w14:paraId="60C33F85" w14:textId="77777777" w:rsidR="004A2A2F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D81C01">
              <w:t xml:space="preserve"> </w:t>
            </w:r>
            <w:r w:rsidRPr="00C93A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Sistemātiski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notiek  izglītojamo individuālo</w:t>
            </w:r>
            <w:r w:rsidRPr="00C93A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sasniegumu izvērtēšana. </w:t>
            </w:r>
          </w:p>
          <w:p w14:paraId="3D68B62C" w14:textId="77777777" w:rsidR="004A2A2F" w:rsidRPr="00A831EA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Pedagogi dalās pieredzē par labās prakses piemēriem sadarbībā ar vecākiem. </w:t>
            </w:r>
          </w:p>
          <w:p w14:paraId="75217C30" w14:textId="77777777" w:rsidR="004A2A2F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4049050A" w14:textId="77777777" w:rsidR="00AF0FD0" w:rsidRDefault="00AF0FD0" w:rsidP="00D23A9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20A64536" w14:textId="628CA5FE" w:rsidR="004A2A2F" w:rsidRPr="00F74B6C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74B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Kvantitatīvi:</w:t>
            </w:r>
          </w:p>
          <w:p w14:paraId="25B9E131" w14:textId="2E8F5FF8" w:rsidR="004A2A2F" w:rsidRPr="00A831EA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- 2 reizes gadā notiek</w:t>
            </w:r>
            <w:r w:rsidR="00D55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uz izaugsmi vērstas individuālā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 sarunas ar izglītojamo vecākiem.</w:t>
            </w:r>
          </w:p>
          <w:p w14:paraId="6700CD98" w14:textId="77777777" w:rsidR="004A2A2F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4A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Vismaz četras reizes gadā notiek Vecāku skola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4DC3449" w14:textId="77777777" w:rsidR="004A2A2F" w:rsidRPr="00A831EA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Vismaz vienu reizi gadā notiek Atklāto durvju diena 2. un 3.vecumposma grupās.</w:t>
            </w:r>
          </w:p>
          <w:p w14:paraId="2ECE95DC" w14:textId="77777777" w:rsidR="004A2A2F" w:rsidRPr="00A831EA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-Vismaz 75% vecāku piedalās iestādes aktivitātēs.</w:t>
            </w:r>
          </w:p>
        </w:tc>
        <w:tc>
          <w:tcPr>
            <w:tcW w:w="2410" w:type="dxa"/>
          </w:tcPr>
          <w:p w14:paraId="4657DB62" w14:textId="77777777" w:rsidR="004A2A2F" w:rsidRPr="007E1B26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E1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valitatīvi</w:t>
            </w:r>
            <w:r w:rsidRPr="007E1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14:paraId="33881CDD" w14:textId="77777777" w:rsidR="004A2A2F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4A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Ir izveidota cieša sadarbība ar Daugavpils Tehnoloģiju vidusskolu- Liceju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7C81119" w14:textId="77777777" w:rsidR="004A2A2F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Iestāde aktīvi piedalās  projektos, kas sekmē iestādes un vietējās kopienas saliedēšanu.</w:t>
            </w:r>
          </w:p>
          <w:p w14:paraId="66AD625F" w14:textId="77777777" w:rsidR="00AF0FD0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-Ir izveidota cieša sadarbība ar dienas centru “</w:t>
            </w:r>
            <w:r w:rsidR="00AF0F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Saskarsme”, biedrību</w:t>
            </w:r>
          </w:p>
          <w:p w14:paraId="21449226" w14:textId="2F799748" w:rsidR="004A2A2F" w:rsidRDefault="00AF0FD0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 “Draudzība </w:t>
            </w:r>
            <w:r w:rsidR="004A2A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K” un “Uzticības fondu”.</w:t>
            </w:r>
          </w:p>
          <w:p w14:paraId="59F75CB9" w14:textId="48C8E5AD" w:rsidR="004A2A2F" w:rsidRPr="00F74B6C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74B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Kvantitatīvi:</w:t>
            </w:r>
          </w:p>
          <w:p w14:paraId="01ACFD1A" w14:textId="6D377862" w:rsidR="004A2A2F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034A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Vismaz 4 reizes gadā notiek sagatavošanas sko</w:t>
            </w:r>
            <w:r w:rsidR="00AF0F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lai grupu pirmsskolas izglītības </w:t>
            </w:r>
            <w:r w:rsidRPr="00034A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skolotāju tikšanās ar Daugavpils Tehnoloģiju vidusskolas- Liceja sākumskolas skolotājiem mācību programmu </w:t>
            </w:r>
          </w:p>
          <w:p w14:paraId="64768464" w14:textId="77777777" w:rsidR="004A2A2F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4A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nepārtrauktībai un saskaņotībai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1C1E824" w14:textId="77777777" w:rsidR="004A2A2F" w:rsidRPr="00A831EA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-100% 3.posma pedagogu vēro mācību stundas 1.klasē, vada atklātās rotaļnodarbības sākumskolas pedagogiem un piedalās profesionālās sarunās. </w:t>
            </w:r>
          </w:p>
          <w:p w14:paraId="4B28C94A" w14:textId="77777777" w:rsidR="004A2A2F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-Vismaz 4 pasākumi gadā notiek sadarbībā ar vietējo kopienu.</w:t>
            </w:r>
          </w:p>
          <w:p w14:paraId="76F38890" w14:textId="04123FDE" w:rsidR="00AF0FD0" w:rsidRPr="00F03067" w:rsidRDefault="00AF0FD0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77CAF432" w14:textId="77777777" w:rsidR="004A2A2F" w:rsidRPr="007E1B26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E1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valitatīvi</w:t>
            </w:r>
            <w:r w:rsidRPr="007E1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14:paraId="400713FB" w14:textId="77777777" w:rsidR="004A2A2F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EF68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Tiek regulāri izvērtēta pārmaiņu ietekme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uz izglītības kvalitāti.</w:t>
            </w:r>
          </w:p>
          <w:p w14:paraId="6A965AB9" w14:textId="7E0BBABA" w:rsidR="004A2A2F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844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Iestādes rīcībā ir nepieciešami</w:t>
            </w:r>
            <w:r w:rsidR="00D55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</w:t>
            </w:r>
            <w:r w:rsidRPr="00844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resursi pārmaiņu ieviešanai un uzturēšanai.</w:t>
            </w:r>
          </w:p>
          <w:p w14:paraId="2523638B" w14:textId="77777777" w:rsidR="004A2A2F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9AE9A65" w14:textId="77777777" w:rsidR="004A2A2F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2F77E426" w14:textId="77777777" w:rsidR="00AF0FD0" w:rsidRDefault="00AF0FD0" w:rsidP="00D23A9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1156E407" w14:textId="77777777" w:rsidR="00AF0FD0" w:rsidRDefault="00AF0FD0" w:rsidP="00D23A9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5B219E14" w14:textId="77777777" w:rsidR="00AF0FD0" w:rsidRDefault="00AF0FD0" w:rsidP="00D23A9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0E35BC67" w14:textId="77777777" w:rsidR="00AF0FD0" w:rsidRDefault="00AF0FD0" w:rsidP="00D23A9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3989F7B3" w14:textId="77777777" w:rsidR="00AF0FD0" w:rsidRDefault="00AF0FD0" w:rsidP="00D23A9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733757C1" w14:textId="77777777" w:rsidR="00AF0FD0" w:rsidRDefault="00AF0FD0" w:rsidP="00D23A9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6B40F4A8" w14:textId="77777777" w:rsidR="00AF0FD0" w:rsidRDefault="00AF0FD0" w:rsidP="00D23A9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1A65F8CC" w14:textId="2D2E7B67" w:rsidR="004A2A2F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74B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Kvantitatīvi:</w:t>
            </w:r>
          </w:p>
          <w:p w14:paraId="5506775C" w14:textId="77777777" w:rsidR="004A2A2F" w:rsidRPr="00F74B6C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- 85% pedagogu aktīvi piedalās pārmaiņu un attīstības procesos.</w:t>
            </w:r>
          </w:p>
          <w:p w14:paraId="741DE8AC" w14:textId="77777777" w:rsidR="004A2A2F" w:rsidRPr="00F74B6C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3A741009" w14:textId="77777777" w:rsidR="004A2A2F" w:rsidRPr="00DA3CF8" w:rsidRDefault="004A2A2F" w:rsidP="00D23A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2C6D">
              <w:rPr>
                <w:rFonts w:ascii="Times New Roman" w:hAnsi="Times New Roman" w:cs="Times New Roman"/>
                <w:sz w:val="24"/>
                <w:szCs w:val="24"/>
              </w:rPr>
              <w:t xml:space="preserve">-100% pedagogu un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mazāk ka </w:t>
            </w:r>
            <w:r w:rsidRPr="000C2C6D">
              <w:rPr>
                <w:rFonts w:ascii="Times New Roman" w:hAnsi="Times New Roman" w:cs="Times New Roman"/>
                <w:sz w:val="24"/>
                <w:szCs w:val="24"/>
              </w:rPr>
              <w:t>65% izglītojamo vec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āku </w:t>
            </w:r>
            <w:r w:rsidRPr="000C2C6D">
              <w:rPr>
                <w:rFonts w:ascii="Times New Roman" w:hAnsi="Times New Roman" w:cs="Times New Roman"/>
                <w:sz w:val="24"/>
                <w:szCs w:val="24"/>
              </w:rPr>
              <w:t xml:space="preserve">ir iesaistīti </w:t>
            </w:r>
            <w:proofErr w:type="spellStart"/>
            <w:r w:rsidRPr="000C2C6D">
              <w:rPr>
                <w:rFonts w:ascii="Times New Roman" w:hAnsi="Times New Roman" w:cs="Times New Roman"/>
                <w:sz w:val="24"/>
                <w:szCs w:val="24"/>
              </w:rPr>
              <w:t>pašvērtēšanas</w:t>
            </w:r>
            <w:proofErr w:type="spellEnd"/>
            <w:r w:rsidRPr="000C2C6D">
              <w:rPr>
                <w:rFonts w:ascii="Times New Roman" w:hAnsi="Times New Roman" w:cs="Times New Roman"/>
                <w:sz w:val="24"/>
                <w:szCs w:val="24"/>
              </w:rPr>
              <w:t xml:space="preserve"> procesā.</w:t>
            </w:r>
          </w:p>
        </w:tc>
        <w:tc>
          <w:tcPr>
            <w:tcW w:w="2410" w:type="dxa"/>
          </w:tcPr>
          <w:p w14:paraId="1198055C" w14:textId="77777777" w:rsidR="004A2A2F" w:rsidRPr="007E1B26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E1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valitatīvi</w:t>
            </w:r>
            <w:r w:rsidRPr="007E1B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14:paraId="101256F8" w14:textId="77777777" w:rsidR="004A2A2F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034A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Vecāki kā dažādu profesiju pārstāvji piedalās rotaļnodarbībās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A9F1294" w14:textId="77777777" w:rsidR="004A2A2F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Pedagogi dalās pieredzē kā integrēt karjeras izglītību  pirmsskolas mācību procesā.</w:t>
            </w:r>
          </w:p>
          <w:p w14:paraId="3398913B" w14:textId="77777777" w:rsidR="004A2A2F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92A5817" w14:textId="77777777" w:rsidR="00AF0FD0" w:rsidRDefault="00AF0FD0" w:rsidP="00D23A9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4BE5FCA6" w14:textId="77777777" w:rsidR="00AF0FD0" w:rsidRDefault="00AF0FD0" w:rsidP="00D23A9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7A888E03" w14:textId="77777777" w:rsidR="00AF0FD0" w:rsidRDefault="00AF0FD0" w:rsidP="00D23A9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650F0018" w14:textId="77777777" w:rsidR="00AF0FD0" w:rsidRDefault="00AF0FD0" w:rsidP="00D23A9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4EC5B2FD" w14:textId="77777777" w:rsidR="00AF0FD0" w:rsidRDefault="00AF0FD0" w:rsidP="00D23A9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224603E1" w14:textId="77777777" w:rsidR="00AF0FD0" w:rsidRDefault="00AF0FD0" w:rsidP="00D23A9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3847C405" w14:textId="77777777" w:rsidR="00AF0FD0" w:rsidRDefault="00AF0FD0" w:rsidP="00D23A9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7F0859A0" w14:textId="730F9804" w:rsidR="004A2A2F" w:rsidRPr="00F74B6C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74B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Kvantitatīvi:</w:t>
            </w:r>
          </w:p>
          <w:p w14:paraId="7E633D1E" w14:textId="77777777" w:rsidR="004A2A2F" w:rsidRPr="00FF23C3" w:rsidRDefault="004A2A2F" w:rsidP="00D23A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-100%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un 3. posma </w:t>
            </w:r>
            <w:r w:rsidRPr="00FF2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pedagogu realizē karjeras izglītību mācību procesā iekļaujot </w:t>
            </w:r>
            <w:proofErr w:type="spellStart"/>
            <w:r w:rsidRPr="00FF23C3">
              <w:rPr>
                <w:rFonts w:ascii="Times New Roman" w:eastAsia="Times New Roman" w:hAnsi="Times New Roman" w:cs="Times New Roman"/>
                <w:sz w:val="24"/>
                <w:szCs w:val="24"/>
              </w:rPr>
              <w:t>pašvadītas</w:t>
            </w:r>
            <w:proofErr w:type="spellEnd"/>
            <w:r w:rsidRPr="00FF2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mācīšanās elementus.</w:t>
            </w:r>
          </w:p>
        </w:tc>
        <w:tc>
          <w:tcPr>
            <w:tcW w:w="3544" w:type="dxa"/>
          </w:tcPr>
          <w:p w14:paraId="402C9A9D" w14:textId="77777777" w:rsidR="004A2A2F" w:rsidRDefault="004A2A2F" w:rsidP="00D23A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A2F" w14:paraId="5C6CD980" w14:textId="77777777" w:rsidTr="00D23A9D">
        <w:tc>
          <w:tcPr>
            <w:tcW w:w="15452" w:type="dxa"/>
            <w:gridSpan w:val="6"/>
          </w:tcPr>
          <w:p w14:paraId="14E626D8" w14:textId="77777777" w:rsidR="004A2A2F" w:rsidRPr="00F03067" w:rsidRDefault="004A2A2F" w:rsidP="00D23A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30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Attīstības prioritāte: </w:t>
            </w:r>
            <w:r w:rsidRPr="00F030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Kvalitatīva un individualizēta izglītība.</w:t>
            </w:r>
          </w:p>
        </w:tc>
      </w:tr>
      <w:tr w:rsidR="0058107B" w14:paraId="7844201F" w14:textId="77777777" w:rsidTr="00AF0FD0">
        <w:tc>
          <w:tcPr>
            <w:tcW w:w="2411" w:type="dxa"/>
          </w:tcPr>
          <w:p w14:paraId="56E0E3B5" w14:textId="77777777" w:rsidR="004A2A2F" w:rsidRDefault="004A2A2F" w:rsidP="00D23A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31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Kvalitatīvas mācības:</w:t>
            </w:r>
          </w:p>
          <w:p w14:paraId="0C8C794A" w14:textId="77777777" w:rsidR="004A2A2F" w:rsidRDefault="004A2A2F" w:rsidP="00D23A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92E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Mācīšana un mācīšanās;</w:t>
            </w:r>
          </w:p>
          <w:p w14:paraId="0415B9E5" w14:textId="77777777" w:rsidR="004A2A2F" w:rsidRDefault="004A2A2F" w:rsidP="00D23A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 Pedagogu profesionālā kapacitāte;</w:t>
            </w:r>
          </w:p>
          <w:p w14:paraId="50892789" w14:textId="77777777" w:rsidR="004A2A2F" w:rsidRDefault="004A2A2F" w:rsidP="00D23A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 Izglītības programmu īstenošana.</w:t>
            </w:r>
          </w:p>
          <w:p w14:paraId="38BE8617" w14:textId="77777777" w:rsidR="004A2A2F" w:rsidRDefault="004A2A2F" w:rsidP="00D23A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2AF999" w14:textId="77777777" w:rsidR="004A2A2F" w:rsidRDefault="004A2A2F" w:rsidP="00D23A9D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6702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Uzdevumi:</w:t>
            </w:r>
          </w:p>
          <w:p w14:paraId="0BB622E0" w14:textId="77777777" w:rsidR="004A2A2F" w:rsidRDefault="004A2A2F" w:rsidP="00D23A9D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1.) V</w:t>
            </w:r>
            <w:r w:rsidRPr="00FC29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eicināt kvalitatīvu un individualizētu izglītību, kas nodrošina izglītojamo vispusīgu attīstību un labklājību.</w:t>
            </w:r>
          </w:p>
          <w:p w14:paraId="65649901" w14:textId="77777777" w:rsidR="004A2A2F" w:rsidRPr="00C140B0" w:rsidRDefault="004A2A2F" w:rsidP="00D23A9D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2.) </w:t>
            </w:r>
            <w:r w:rsidRPr="00373E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Aktīvi izmantot STEAM pieeju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un brīvdabas pedagoģiju</w:t>
            </w:r>
            <w:r w:rsidRPr="00373E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mācību procesā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F4EBB54" w14:textId="77777777" w:rsidR="004A2A2F" w:rsidRDefault="004A2A2F" w:rsidP="00D23A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3). Atbalstīt izglītojamo un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pedagogu dalību mācību projektos.</w:t>
            </w:r>
          </w:p>
          <w:p w14:paraId="6A757FB9" w14:textId="77777777" w:rsidR="004A2A2F" w:rsidRDefault="004A2A2F" w:rsidP="00D23A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4). Nodrošināt individuālo pieeju izglītojamiem ar dažādām vajadzībām un prasmēm.</w:t>
            </w:r>
          </w:p>
          <w:p w14:paraId="38B1BFDD" w14:textId="77777777" w:rsidR="004A2A2F" w:rsidRPr="00373E4B" w:rsidRDefault="004A2A2F" w:rsidP="00D23A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5). Nodrošināt apmācības atbalsta komandai kompetenču stiprināšanai. </w:t>
            </w:r>
          </w:p>
        </w:tc>
        <w:tc>
          <w:tcPr>
            <w:tcW w:w="2268" w:type="dxa"/>
          </w:tcPr>
          <w:p w14:paraId="161A4B18" w14:textId="77777777" w:rsidR="004A2A2F" w:rsidRPr="00A65343" w:rsidRDefault="004A2A2F" w:rsidP="00D23A9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6534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 xml:space="preserve">STEAM pieejas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un brīvdabas pedagoģijas </w:t>
            </w:r>
            <w:r w:rsidRPr="00A6534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integrēšana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mācību procesā</w:t>
            </w:r>
            <w:r w:rsidRPr="00A6534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09BF87FA" w14:textId="77777777" w:rsidR="004A2A2F" w:rsidRPr="00897F30" w:rsidRDefault="004A2A2F" w:rsidP="00D23A9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97F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Atbalsta speciālistu kapacitātes un kompetences stiprināšana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14:paraId="13D03466" w14:textId="77777777" w:rsidR="004A2A2F" w:rsidRPr="00132B7B" w:rsidRDefault="004A2A2F" w:rsidP="00D23A9D">
            <w:pPr>
              <w:spacing w:before="2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3576F7D6" w14:textId="77777777" w:rsidR="004A2A2F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300E8ADC" w14:textId="77777777" w:rsidR="004A2A2F" w:rsidRPr="005572D8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572D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Pedagogu profesionālās kompetences pilnveide diferencētas un individualizētas pieejas īstenošanā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14:paraId="38F1E3A7" w14:textId="77777777" w:rsidR="004A2A2F" w:rsidRDefault="004A2A2F" w:rsidP="00D23A9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32B74D51" w14:textId="77777777" w:rsidR="004A2A2F" w:rsidRDefault="004A2A2F" w:rsidP="00D23A9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</w:p>
          <w:p w14:paraId="3D1DF97D" w14:textId="77777777" w:rsidR="004A2A2F" w:rsidRPr="00132B7B" w:rsidRDefault="004A2A2F" w:rsidP="00D23A9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1F8FAD0" w14:textId="77777777" w:rsidR="004A2A2F" w:rsidRDefault="004A2A2F" w:rsidP="00D23A9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14:paraId="07BAE591" w14:textId="77777777" w:rsidR="004A2A2F" w:rsidRPr="00C140B0" w:rsidRDefault="004A2A2F" w:rsidP="00D23A9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140B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Individualizēta atbalsta nodrošināšana izaugsmes veicināšanai</w:t>
            </w:r>
          </w:p>
        </w:tc>
        <w:tc>
          <w:tcPr>
            <w:tcW w:w="3544" w:type="dxa"/>
          </w:tcPr>
          <w:p w14:paraId="2805A3A6" w14:textId="77777777" w:rsidR="004A2A2F" w:rsidRPr="00774461" w:rsidRDefault="004A2A2F" w:rsidP="00D23A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RR 1. </w:t>
            </w:r>
            <w:r w:rsidRPr="007744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Aktīva STEAM pieejas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un brīvdabas pedagoģijas</w:t>
            </w:r>
          </w:p>
          <w:p w14:paraId="7B63E514" w14:textId="77777777" w:rsidR="004A2A2F" w:rsidRDefault="004A2A2F" w:rsidP="00D23A9D">
            <w:pPr>
              <w:ind w:left="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44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izmantošana mācību procesā veicina izglītojamo interesi par mācīšanos un pētniecību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2581EEF" w14:textId="77777777" w:rsidR="004A2A2F" w:rsidRPr="00774461" w:rsidRDefault="004A2A2F" w:rsidP="00D23A9D">
            <w:pPr>
              <w:ind w:left="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RR 2.</w:t>
            </w:r>
            <w:r w:rsidRPr="00D81C01">
              <w:rPr>
                <w:bCs/>
                <w:sz w:val="24"/>
                <w:szCs w:val="24"/>
              </w:rPr>
              <w:t xml:space="preserve"> </w:t>
            </w:r>
            <w:r w:rsidRPr="007744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Izglītības iestādē darbojas</w:t>
            </w:r>
          </w:p>
          <w:p w14:paraId="49A79B9A" w14:textId="77777777" w:rsidR="004A2A2F" w:rsidRDefault="004A2A2F" w:rsidP="00D23A9D">
            <w:pPr>
              <w:ind w:left="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44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sistēma, kā tiek diagnosticēts un sniegts individualizēts un/vai personalizēts atbalsts izglītojamiem.</w:t>
            </w:r>
          </w:p>
          <w:p w14:paraId="3E09488C" w14:textId="77777777" w:rsidR="004A2A2F" w:rsidRDefault="004A2A2F" w:rsidP="00D23A9D">
            <w:pPr>
              <w:ind w:left="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RR 3.</w:t>
            </w:r>
            <w:r>
              <w:t xml:space="preserve"> </w:t>
            </w:r>
            <w:r w:rsidRPr="00312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Stiprināta atbalsta speciālistu profesionālā kompetence un sadarbība ar pedagogiem.</w:t>
            </w:r>
          </w:p>
          <w:p w14:paraId="05310864" w14:textId="77777777" w:rsidR="004A2A2F" w:rsidRDefault="004A2A2F" w:rsidP="00D23A9D">
            <w:pPr>
              <w:ind w:left="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RR 4. </w:t>
            </w:r>
            <w:r w:rsidRPr="00312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Pedagogi mērķtiecīgi īsteno diferencētu un individualizētu pieeju ikdienas darbā.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51B9C86" w14:textId="77777777" w:rsidR="004A2A2F" w:rsidRDefault="004A2A2F" w:rsidP="00D23A9D">
            <w:pPr>
              <w:ind w:left="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RR 5. </w:t>
            </w:r>
            <w:r w:rsidRPr="00312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 pilnveidota pedagogu profesionālā kompetence individualizētas mācīšanās organizēšanā.</w:t>
            </w:r>
          </w:p>
          <w:p w14:paraId="4F50A35C" w14:textId="77777777" w:rsidR="004A2A2F" w:rsidRDefault="004A2A2F" w:rsidP="00D23A9D">
            <w:pPr>
              <w:ind w:left="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397E2BA" w14:textId="77777777" w:rsidR="004A2A2F" w:rsidRDefault="004A2A2F" w:rsidP="00D23A9D">
            <w:pPr>
              <w:ind w:left="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4E1DF66" w14:textId="77777777" w:rsidR="004A2A2F" w:rsidRPr="00774461" w:rsidRDefault="004A2A2F" w:rsidP="00D23A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107B" w:rsidRPr="005E30EA" w14:paraId="0FD02D27" w14:textId="77777777" w:rsidTr="00AF0FD0">
        <w:tc>
          <w:tcPr>
            <w:tcW w:w="2411" w:type="dxa"/>
          </w:tcPr>
          <w:p w14:paraId="68913DD2" w14:textId="77777777" w:rsidR="004A2A2F" w:rsidRDefault="004A2A2F" w:rsidP="00D23A9D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31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Plānotie sasniedzamie rezultāti</w:t>
            </w:r>
          </w:p>
        </w:tc>
        <w:tc>
          <w:tcPr>
            <w:tcW w:w="2268" w:type="dxa"/>
          </w:tcPr>
          <w:p w14:paraId="26FD852C" w14:textId="77777777" w:rsidR="004A2A2F" w:rsidRPr="00C140B0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40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Kvalitatīvi:</w:t>
            </w:r>
          </w:p>
          <w:p w14:paraId="66EAA154" w14:textId="77777777" w:rsidR="004A2A2F" w:rsidRPr="00A831EA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31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2.un 3.vecumposma izglītojamie aktīvi piedalās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eTwinning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projektos.</w:t>
            </w:r>
          </w:p>
          <w:p w14:paraId="523C0422" w14:textId="77777777" w:rsidR="004A2A2F" w:rsidRPr="00A831EA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31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-Notiek savstarpējā apmaiņa un mācīšanās ar labās prakses piemēriem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STEAM</w:t>
            </w:r>
            <w:r w:rsidRPr="00A831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pieejas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un brīvdabas pedagoģijas </w:t>
            </w:r>
            <w:r w:rsidRPr="00A831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efektīvai īstenošanai mācību procesā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377666A" w14:textId="77777777" w:rsidR="004A2A2F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31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STEAM pieeja un ā</w:t>
            </w:r>
            <w:r w:rsidRPr="00A831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ra izglītība tiek </w:t>
            </w:r>
            <w:r w:rsidRPr="00A831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īstenota visos izglītības posmos.</w:t>
            </w:r>
          </w:p>
          <w:p w14:paraId="76A0D715" w14:textId="77777777" w:rsidR="004A2A2F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-3.posma pedagogi piedalās “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RimCI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games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” </w:t>
            </w:r>
            <w:r w:rsidRPr="006D12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STEAM mācību līdzekļu radīšanas projekt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ā.</w:t>
            </w:r>
          </w:p>
          <w:p w14:paraId="13683406" w14:textId="77777777" w:rsidR="004A2A2F" w:rsidRPr="00A831EA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FA0732B" w14:textId="77777777" w:rsidR="004A2A2F" w:rsidRPr="002350FB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50F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Kvantitatīvi:</w:t>
            </w:r>
          </w:p>
          <w:p w14:paraId="696EF9CE" w14:textId="77777777" w:rsidR="004A2A2F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31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-100%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5-7 gadīgo izglītojamo piedalās </w:t>
            </w:r>
            <w:r w:rsidRPr="00AC64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ESF Plus projekt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ā</w:t>
            </w:r>
            <w:r w:rsidRPr="00AC64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“STEM un pilsoniskās līdzdalības norises plašākai izglītības pieredzei un karjeras izvēlei”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1725516" w14:textId="77777777" w:rsidR="004A2A2F" w:rsidRPr="00AC6499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AC64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100% 5-7 gadīgo izglītojamo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apgūst STEAM interešu izglītības programmu </w:t>
            </w:r>
          </w:p>
          <w:p w14:paraId="7A37137E" w14:textId="77777777" w:rsidR="004A2A2F" w:rsidRPr="00A831EA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C64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“Prāta un radošuma ce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ļš”. </w:t>
            </w:r>
          </w:p>
          <w:p w14:paraId="797B12B5" w14:textId="075481A2" w:rsidR="004A2A2F" w:rsidRPr="006D1204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A831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Vismaz trīs rotaļnodarbības nedēļā notiek brīvdabā dažādās mācību jomās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018997E7" w14:textId="77777777" w:rsidR="004A2A2F" w:rsidRPr="00C140B0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40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Kvalitatīvi:</w:t>
            </w:r>
          </w:p>
          <w:p w14:paraId="16952CFF" w14:textId="77777777" w:rsidR="004A2A2F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Iestādē efektīvi darbojas atbalsta komanda. </w:t>
            </w:r>
          </w:p>
          <w:p w14:paraId="73EBEF54" w14:textId="77777777" w:rsidR="004A2A2F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-Atbalsta komanda aktīvi piedalās kursos, semināros un pieredzes apmaiņas pasākumos un dalās ar iegūtām zināšanām ar iestādes pedagogiem.</w:t>
            </w:r>
          </w:p>
          <w:p w14:paraId="3D4953CD" w14:textId="77777777" w:rsidR="004A2A2F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-Iestāde veido atbalstošu komunikāciju ar izglītojamo ģimenēm.</w:t>
            </w:r>
          </w:p>
          <w:p w14:paraId="4120BF75" w14:textId="77777777" w:rsidR="004A2A2F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05DB922" w14:textId="77777777" w:rsidR="004A2A2F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469407B8" w14:textId="77777777" w:rsidR="004A2A2F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70FF4164" w14:textId="77777777" w:rsidR="004C5C22" w:rsidRDefault="004C5C22" w:rsidP="00D23A9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4434FE16" w14:textId="77777777" w:rsidR="004C5C22" w:rsidRDefault="004C5C22" w:rsidP="00D23A9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01D25CC6" w14:textId="77777777" w:rsidR="004C5C22" w:rsidRDefault="004C5C22" w:rsidP="00D23A9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24A57B77" w14:textId="77777777" w:rsidR="004C5C22" w:rsidRDefault="004C5C22" w:rsidP="00D23A9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36CC8E2A" w14:textId="77777777" w:rsidR="004C5C22" w:rsidRDefault="004C5C22" w:rsidP="00D23A9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451A0995" w14:textId="77777777" w:rsidR="004C5C22" w:rsidRDefault="004C5C22" w:rsidP="00D23A9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619D9BAD" w14:textId="77777777" w:rsidR="004C5C22" w:rsidRDefault="004C5C22" w:rsidP="00D23A9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37F90ACA" w14:textId="12EE78D1" w:rsidR="004A2A2F" w:rsidRPr="002350FB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2350F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Kvantitatīvi</w:t>
            </w:r>
            <w:r w:rsidRPr="002350F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:</w:t>
            </w:r>
          </w:p>
          <w:p w14:paraId="681FC544" w14:textId="77777777" w:rsidR="004A2A2F" w:rsidRPr="002350FB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6D12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Vismaz divreiz gadā veikta izglītojamo ar speciālām vajadzībām iekļaušanas analīze, pēctecīgi sekojot līdzi iekļaušanas rezultātiem un iesaistoties problēmu novēršanā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14:paraId="25DFB266" w14:textId="77777777" w:rsidR="004A2A2F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40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Kvalitatīvi:</w:t>
            </w:r>
          </w:p>
          <w:p w14:paraId="11CBADBA" w14:textId="77777777" w:rsidR="004A2A2F" w:rsidRPr="00850B7A" w:rsidRDefault="004A2A2F" w:rsidP="00D23A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50B7A">
              <w:rPr>
                <w:rFonts w:ascii="Times New Roman" w:eastAsia="Times New Roman" w:hAnsi="Times New Roman" w:cs="Times New Roman"/>
                <w:sz w:val="24"/>
                <w:szCs w:val="24"/>
              </w:rPr>
              <w:t>Pedagogi iesaistās un uzņem atbildību profesionālo aktivitāšu sagatavošanā un realizēšanā.</w:t>
            </w:r>
          </w:p>
          <w:p w14:paraId="4DD474AA" w14:textId="77777777" w:rsidR="004A2A2F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-Pedagogi, plānojot mācību un audzināšanas procesu, sadarbojas ar atbalsta komandu ieteikumu saņemšanai darbam ar izglītojamiem ar speciālām  vajadzībām.</w:t>
            </w:r>
          </w:p>
          <w:p w14:paraId="6A8C6B28" w14:textId="77777777" w:rsidR="004A2A2F" w:rsidRDefault="004A2A2F" w:rsidP="00D23A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27F7CFB9" w14:textId="77777777" w:rsidR="004A2A2F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68E8BF27" w14:textId="77777777" w:rsidR="004A2A2F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624FAA42" w14:textId="77777777" w:rsidR="004C5C22" w:rsidRDefault="004C5C22" w:rsidP="00D23A9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2C48A70B" w14:textId="77777777" w:rsidR="004C5C22" w:rsidRDefault="004C5C22" w:rsidP="00D23A9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16597429" w14:textId="77777777" w:rsidR="004C5C22" w:rsidRDefault="004C5C22" w:rsidP="00D23A9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613C8AAA" w14:textId="77777777" w:rsidR="004C5C22" w:rsidRDefault="004C5C22" w:rsidP="00D23A9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295C0541" w14:textId="77777777" w:rsidR="004C5C22" w:rsidRDefault="004C5C22" w:rsidP="00D23A9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6D4702FF" w14:textId="77777777" w:rsidR="004C5C22" w:rsidRDefault="004C5C22" w:rsidP="00D23A9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4B5CF894" w14:textId="77777777" w:rsidR="004C5C22" w:rsidRDefault="004C5C22" w:rsidP="00D23A9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43FA17EE" w14:textId="584ADF14" w:rsidR="004A2A2F" w:rsidRPr="00850B7A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2350F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Kvantitatīvi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:</w:t>
            </w:r>
          </w:p>
          <w:p w14:paraId="6C74DA5A" w14:textId="317022C6" w:rsidR="004A2A2F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31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-100% pedagogu apmeklē profesionālās pilnveides pasākumus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55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 izmanto praksē iegūtā</w:t>
            </w:r>
            <w:r w:rsidRPr="00A831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 zināšanas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9E9A72E" w14:textId="77777777" w:rsidR="004A2A2F" w:rsidRDefault="004A2A2F" w:rsidP="00D23A9D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3BF6C8B" w14:textId="77777777" w:rsidR="004A2A2F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40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Kvalitatīvi:</w:t>
            </w:r>
          </w:p>
          <w:p w14:paraId="11B412BA" w14:textId="77777777" w:rsidR="004A2A2F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DAC">
              <w:rPr>
                <w:rFonts w:ascii="Times New Roman" w:eastAsia="Times New Roman" w:hAnsi="Times New Roman" w:cs="Times New Roman"/>
                <w:sz w:val="24"/>
                <w:szCs w:val="24"/>
              </w:rPr>
              <w:t>-Izglītojamie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gūst mācīšanās pieredzi patstāvīgi darboties, saņemot nepieciešamo personalizēto un individualizēto atbalstu.</w:t>
            </w:r>
          </w:p>
          <w:p w14:paraId="443F115B" w14:textId="77777777" w:rsidR="004A2A2F" w:rsidRPr="00472DAC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-Mācību procesā izglītojamajiem nodrošināti individualizēti uzdevumi, atbilstoši bērna interesēm un vajadzībām.</w:t>
            </w:r>
          </w:p>
          <w:p w14:paraId="4289BB35" w14:textId="77777777" w:rsidR="004A2A2F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Iestāde īsteno daudzveidīgas interešu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izglītības programmas 2.un 3. vecumposma izglītojamajiem. </w:t>
            </w:r>
          </w:p>
          <w:p w14:paraId="38DFB05A" w14:textId="77777777" w:rsidR="004A2A2F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7FE77B85" w14:textId="77777777" w:rsidR="004C5C22" w:rsidRDefault="004C5C22" w:rsidP="00D23A9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73528DF5" w14:textId="77777777" w:rsidR="004C5C22" w:rsidRDefault="004C5C22" w:rsidP="00D23A9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0B919186" w14:textId="77777777" w:rsidR="004C5C22" w:rsidRDefault="004C5C22" w:rsidP="00D23A9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1302CEAD" w14:textId="77777777" w:rsidR="004C5C22" w:rsidRDefault="004C5C22" w:rsidP="00D23A9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787D4D33" w14:textId="6A888929" w:rsidR="004A2A2F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2350F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Kvantitatīvi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:</w:t>
            </w:r>
          </w:p>
          <w:p w14:paraId="7A079BEE" w14:textId="77777777" w:rsidR="004A2A2F" w:rsidRPr="00F03067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30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-100% izglītojamajiem, kuriem ir nepieciešams atbalsts ir izstrādāts un īstenots individuālais izglītības programmas apguves   plāns.</w:t>
            </w:r>
          </w:p>
          <w:p w14:paraId="10F5E3CA" w14:textId="77777777" w:rsidR="004A2A2F" w:rsidRDefault="004A2A2F" w:rsidP="00D23A9D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44306645" w14:textId="77777777" w:rsidR="004A2A2F" w:rsidRDefault="004A2A2F" w:rsidP="00D23A9D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A2F" w:rsidRPr="005E30EA" w14:paraId="5EAF30F1" w14:textId="77777777" w:rsidTr="00D23A9D">
        <w:tc>
          <w:tcPr>
            <w:tcW w:w="15452" w:type="dxa"/>
            <w:gridSpan w:val="6"/>
          </w:tcPr>
          <w:p w14:paraId="4060DA9B" w14:textId="77777777" w:rsidR="004A2A2F" w:rsidRPr="00B46D40" w:rsidRDefault="004A2A2F" w:rsidP="00D23A9D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6D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Attīstības prioritāte: </w:t>
            </w:r>
            <w:r w:rsidRPr="00B46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Mūsdienīgas, drošas un ilgtspējīgas mācību vides attīstība. </w:t>
            </w:r>
          </w:p>
        </w:tc>
      </w:tr>
      <w:tr w:rsidR="0058107B" w:rsidRPr="00BB644E" w14:paraId="25798163" w14:textId="77777777" w:rsidTr="00AF0FD0">
        <w:tc>
          <w:tcPr>
            <w:tcW w:w="2411" w:type="dxa"/>
          </w:tcPr>
          <w:p w14:paraId="01F57614" w14:textId="77777777" w:rsidR="004A2A2F" w:rsidRDefault="004A2A2F" w:rsidP="00D23A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Iekļaujoša vide:</w:t>
            </w:r>
          </w:p>
          <w:p w14:paraId="40BF9FA7" w14:textId="77777777" w:rsidR="004A2A2F" w:rsidRPr="00B46D40" w:rsidRDefault="004A2A2F" w:rsidP="00D23A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D40">
              <w:rPr>
                <w:rFonts w:ascii="Times New Roman" w:eastAsia="Times New Roman" w:hAnsi="Times New Roman" w:cs="Times New Roman"/>
                <w:sz w:val="24"/>
                <w:szCs w:val="24"/>
              </w:rPr>
              <w:t>3.1.Pieejamība;</w:t>
            </w:r>
          </w:p>
          <w:p w14:paraId="125CA0F7" w14:textId="77777777" w:rsidR="004A2A2F" w:rsidRPr="00B46D40" w:rsidRDefault="004A2A2F" w:rsidP="00D23A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B46D40">
              <w:rPr>
                <w:rFonts w:ascii="Times New Roman" w:eastAsia="Times New Roman" w:hAnsi="Times New Roman" w:cs="Times New Roman"/>
                <w:sz w:val="24"/>
                <w:szCs w:val="24"/>
              </w:rPr>
              <w:t>2.Drošība un psiholoģiskā labklājība;</w:t>
            </w:r>
          </w:p>
          <w:p w14:paraId="0697DF4D" w14:textId="77777777" w:rsidR="004A2A2F" w:rsidRDefault="004A2A2F" w:rsidP="00D23A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B46D40">
              <w:rPr>
                <w:rFonts w:ascii="Times New Roman" w:eastAsia="Times New Roman" w:hAnsi="Times New Roman" w:cs="Times New Roman"/>
                <w:sz w:val="24"/>
                <w:szCs w:val="24"/>
              </w:rPr>
              <w:t>3. Infrastruktūra un resursi.</w:t>
            </w:r>
          </w:p>
          <w:p w14:paraId="0B5E4FF6" w14:textId="77777777" w:rsidR="004A2A2F" w:rsidRDefault="004A2A2F" w:rsidP="00D23A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2E52AE" w14:textId="77777777" w:rsidR="004A2A2F" w:rsidRDefault="004A2A2F" w:rsidP="00D23A9D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86E0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Uzdevumi:</w:t>
            </w:r>
          </w:p>
          <w:p w14:paraId="5826AD88" w14:textId="77777777" w:rsidR="004A2A2F" w:rsidRPr="00B77C95" w:rsidRDefault="004A2A2F" w:rsidP="00D23A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77C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.) Nodrošināt izglītojamiem un pedagogiem modernu, drošu un ilgtspējīgu mācību vidi, </w:t>
            </w:r>
            <w:r w:rsidRPr="00B77C95">
              <w:rPr>
                <w:rFonts w:ascii="Times New Roman" w:eastAsia="Times New Roman" w:hAnsi="Times New Roman" w:cs="Times New Roman"/>
                <w:sz w:val="24"/>
                <w:szCs w:val="24"/>
              </w:rPr>
              <w:t>ievērojot fiziskās, emocionālās un sociālās drošības principus.</w:t>
            </w:r>
          </w:p>
          <w:p w14:paraId="5EDC2FD1" w14:textId="77777777" w:rsidR="004A2A2F" w:rsidRDefault="004A2A2F" w:rsidP="00D23A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77C95">
              <w:rPr>
                <w:rFonts w:ascii="Times New Roman" w:eastAsia="Times New Roman" w:hAnsi="Times New Roman" w:cs="Times New Roman"/>
                <w:sz w:val="24"/>
                <w:szCs w:val="24"/>
              </w:rPr>
              <w:t>.) Nodrošināt MI risinājumu drošību, datu privātumu un atbilstību Latvijas normatīvajiem aktiem.</w:t>
            </w:r>
          </w:p>
          <w:p w14:paraId="402356F8" w14:textId="77777777" w:rsidR="004A2A2F" w:rsidRDefault="004A2A2F" w:rsidP="00D23A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3.) Sistemātiski veikt drošības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labbūtības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monitoringu.</w:t>
            </w:r>
          </w:p>
          <w:p w14:paraId="26CC2D1B" w14:textId="77777777" w:rsidR="004A2A2F" w:rsidRDefault="004A2A2F" w:rsidP="00D23A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4.) Labiekārtot iestādes teritoriju un pielāgot mācību procesa īstenošanai ārā. </w:t>
            </w:r>
          </w:p>
          <w:p w14:paraId="01EB2374" w14:textId="77777777" w:rsidR="004A2A2F" w:rsidRPr="000C5CB7" w:rsidRDefault="004A2A2F" w:rsidP="00D23A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5.)Atjaunot un efektīvi izmantot materiāli tehnisko bāzi mūsdienīga izglītības procesa nodrošināšanai.</w:t>
            </w:r>
          </w:p>
        </w:tc>
        <w:tc>
          <w:tcPr>
            <w:tcW w:w="2268" w:type="dxa"/>
          </w:tcPr>
          <w:p w14:paraId="34BBC6EC" w14:textId="77777777" w:rsidR="004A2A2F" w:rsidRPr="00827154" w:rsidRDefault="004A2A2F" w:rsidP="00D23A9D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</w:pPr>
            <w:r w:rsidRPr="00980A8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Digitālā transformācija</w:t>
            </w:r>
          </w:p>
          <w:p w14:paraId="22CB24E7" w14:textId="77777777" w:rsidR="004A2A2F" w:rsidRPr="00827154" w:rsidRDefault="004A2A2F" w:rsidP="00D23A9D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53823D" w14:textId="77777777" w:rsidR="004A2A2F" w:rsidRPr="007577CD" w:rsidRDefault="004A2A2F" w:rsidP="00D23A9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577C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Fiziski un psiholoģiski droša un stimulējoša vide </w:t>
            </w:r>
          </w:p>
          <w:p w14:paraId="2CB85393" w14:textId="77777777" w:rsidR="004A2A2F" w:rsidRPr="00827154" w:rsidRDefault="004A2A2F" w:rsidP="00D23A9D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66AFA15" w14:textId="77777777" w:rsidR="004A2A2F" w:rsidRPr="007577CD" w:rsidRDefault="004A2A2F" w:rsidP="00D23A9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577C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Fiziski un psiholoģiski droša un stimulējoša vide </w:t>
            </w:r>
          </w:p>
          <w:p w14:paraId="4108BCA3" w14:textId="77777777" w:rsidR="004A2A2F" w:rsidRPr="00827154" w:rsidRDefault="004A2A2F" w:rsidP="00D23A9D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7399E39" w14:textId="77777777" w:rsidR="004A2A2F" w:rsidRPr="00827154" w:rsidRDefault="004A2A2F" w:rsidP="00D23A9D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03C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Ilgtspējīga infrastruktūra</w:t>
            </w:r>
          </w:p>
          <w:p w14:paraId="48779E7D" w14:textId="77777777" w:rsidR="004A2A2F" w:rsidRPr="00827154" w:rsidRDefault="004A2A2F" w:rsidP="00D23A9D">
            <w:pPr>
              <w:spacing w:before="2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32595EB" w14:textId="77777777" w:rsidR="004C5C22" w:rsidRDefault="004A2A2F" w:rsidP="00D23A9D">
            <w:pPr>
              <w:ind w:left="3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RR 1. </w:t>
            </w:r>
          </w:p>
          <w:p w14:paraId="4F855FF2" w14:textId="77777777" w:rsidR="004C5C22" w:rsidRPr="004C5C22" w:rsidRDefault="004C5C22" w:rsidP="004C5C22">
            <w:pPr>
              <w:ind w:left="3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5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MI tiek izmantots mācību </w:t>
            </w:r>
          </w:p>
          <w:p w14:paraId="0CC87F01" w14:textId="4ABEA77F" w:rsidR="004C5C22" w:rsidRDefault="004C5C22" w:rsidP="004C5C22">
            <w:pPr>
              <w:ind w:left="3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5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atbalstam, administratīvajos procesos un pedagogu profesionālajā pilnveidē.</w:t>
            </w:r>
          </w:p>
          <w:p w14:paraId="7AB05206" w14:textId="60DDA565" w:rsidR="004A2A2F" w:rsidRDefault="004A2A2F" w:rsidP="004C5C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RR 2. </w:t>
            </w:r>
            <w:r w:rsidR="00D55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Veicināta MI izpratne</w:t>
            </w:r>
            <w:r w:rsidR="004C5C22" w:rsidRPr="004C5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izglītojamo valodā-mācību aktivitātēs izmanto saprotamus MI elementus.</w:t>
            </w:r>
          </w:p>
          <w:p w14:paraId="59479BA0" w14:textId="38F25DCB" w:rsidR="004A2A2F" w:rsidRPr="004C5C22" w:rsidRDefault="004A2A2F" w:rsidP="004C5C22">
            <w:pPr>
              <w:spacing w:before="2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5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RR 3. </w:t>
            </w:r>
            <w:r w:rsidR="004C5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Iestādē efektīvi darbojas sistēma </w:t>
            </w:r>
            <w:r w:rsidR="004C5C22" w:rsidRPr="004C5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izglītojamo veselības, labsajūtas un drošības veicināšanai ikdie</w:t>
            </w:r>
            <w:r w:rsidR="004C5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nā.</w:t>
            </w:r>
          </w:p>
          <w:p w14:paraId="2B2A3540" w14:textId="77777777" w:rsidR="004A2A2F" w:rsidRDefault="004A2A2F" w:rsidP="00D23A9D">
            <w:pPr>
              <w:ind w:left="3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D498FDA" w14:textId="77777777" w:rsidR="004A2A2F" w:rsidRPr="000C5CB7" w:rsidRDefault="004A2A2F" w:rsidP="00D23A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RR.4. </w:t>
            </w:r>
            <w:r w:rsidRPr="000C5C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Iestādes teritorija ir droša</w:t>
            </w:r>
          </w:p>
          <w:p w14:paraId="5A204921" w14:textId="77777777" w:rsidR="004A2A2F" w:rsidRPr="005F3C12" w:rsidRDefault="004A2A2F" w:rsidP="00D23A9D">
            <w:pPr>
              <w:ind w:left="3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F3C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un pielāgota āra mācību aktivitātēm. </w:t>
            </w:r>
          </w:p>
          <w:p w14:paraId="2A517B79" w14:textId="7BEC00A5" w:rsidR="004A2A2F" w:rsidRDefault="004A2A2F" w:rsidP="00D23A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RR 5. </w:t>
            </w:r>
            <w:r w:rsidRPr="001778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Iestādē ir viss nepieciešamais inventārs un aprīkojums izglītības programmu īstenošanai. </w:t>
            </w:r>
          </w:p>
          <w:p w14:paraId="32B6E578" w14:textId="77777777" w:rsidR="00020519" w:rsidRDefault="00020519" w:rsidP="00D23A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3A253E7" w14:textId="15F23128" w:rsidR="00020519" w:rsidRPr="001778C5" w:rsidRDefault="00020519" w:rsidP="00D23A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RR6. Iestād</w:t>
            </w:r>
            <w:r w:rsidR="001920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ē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ir attīstīta infrastruktūra</w:t>
            </w:r>
            <w:r w:rsidR="001920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ar </w:t>
            </w:r>
            <w:r w:rsidR="0019204A" w:rsidRPr="001920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ilgtspējīg</w:t>
            </w:r>
            <w:r w:rsidR="001920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iem</w:t>
            </w:r>
            <w:r w:rsidR="0019204A" w:rsidRPr="001920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un inovatīv</w:t>
            </w:r>
            <w:r w:rsidR="001920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iem</w:t>
            </w:r>
            <w:r w:rsidR="0019204A" w:rsidRPr="001920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materiāl</w:t>
            </w:r>
            <w:r w:rsidR="001920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iem</w:t>
            </w:r>
          </w:p>
        </w:tc>
      </w:tr>
      <w:tr w:rsidR="0058107B" w:rsidRPr="00BB644E" w14:paraId="7DDB889E" w14:textId="77777777" w:rsidTr="00AF0FD0">
        <w:tc>
          <w:tcPr>
            <w:tcW w:w="2411" w:type="dxa"/>
          </w:tcPr>
          <w:p w14:paraId="41657CD8" w14:textId="77777777" w:rsidR="004A2A2F" w:rsidRDefault="004A2A2F" w:rsidP="00D23A9D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31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Plānotie sasniedzamie rezultāti</w:t>
            </w:r>
          </w:p>
        </w:tc>
        <w:tc>
          <w:tcPr>
            <w:tcW w:w="2268" w:type="dxa"/>
          </w:tcPr>
          <w:p w14:paraId="485DAF1B" w14:textId="77777777" w:rsidR="003B167E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C5CB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Kvalitatīvi:</w:t>
            </w:r>
          </w:p>
          <w:p w14:paraId="7AA015E7" w14:textId="467D1A10" w:rsidR="004A2A2F" w:rsidRPr="003B167E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31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Iestādē ir atbilstošs digitālo resursu klāsts, kurš regulāri tiek papildināts ar mūsdienīgām tehnoloģijām.  </w:t>
            </w:r>
          </w:p>
          <w:p w14:paraId="6A75306F" w14:textId="77777777" w:rsidR="004A2A2F" w:rsidRPr="00A831EA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31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Pedagogi saprot MI potenciālu.</w:t>
            </w:r>
          </w:p>
          <w:p w14:paraId="2CCFF35C" w14:textId="77777777" w:rsidR="004A2A2F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31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MI risinājumi tiek droši un racionāli integrēti pirmsskolas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mācību procesā un vadībā. </w:t>
            </w:r>
          </w:p>
          <w:p w14:paraId="40B7CC84" w14:textId="77777777" w:rsidR="004A2A2F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-Vadības komanda un pedagogi sadarbībā veido kvalitatīvu un ētisku MI praksi.   </w:t>
            </w:r>
          </w:p>
          <w:p w14:paraId="662DB15A" w14:textId="77777777" w:rsidR="004A2A2F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6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BE06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Iestādē ir izveidota MI risinājumu izmantošanas sistēma. </w:t>
            </w:r>
          </w:p>
          <w:p w14:paraId="602D86E8" w14:textId="29F5D9DA" w:rsidR="004A2A2F" w:rsidRPr="00953395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E06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Kvantitatīvi:</w:t>
            </w:r>
          </w:p>
          <w:p w14:paraId="4D9D5E2D" w14:textId="673DACE4" w:rsidR="004A2A2F" w:rsidRPr="00084E0F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0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84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100% pedagogu </w:t>
            </w:r>
            <w:r w:rsidR="004C5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pilnveidoja savas zināšanas par MI potenciālu izglītībā un </w:t>
            </w:r>
            <w:r w:rsidRPr="00084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mērķtiecīgi izmanto MI mācību procesā.</w:t>
            </w:r>
          </w:p>
          <w:p w14:paraId="2932D3C5" w14:textId="77777777" w:rsidR="004A2A2F" w:rsidRPr="00084E0F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4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Samazināta pedagogu un vadības komandas administratīvā slodze vismaz par 20-25% ar MI atbalstu.</w:t>
            </w:r>
          </w:p>
          <w:p w14:paraId="1DF2E3DE" w14:textId="77777777" w:rsidR="004A2A2F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CAC8C80" w14:textId="77777777" w:rsidR="004A2A2F" w:rsidRPr="000F71E6" w:rsidRDefault="004A2A2F" w:rsidP="00D23A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296D5CA" w14:textId="77777777" w:rsidR="004A2A2F" w:rsidRPr="000D6E33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D6E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</w:t>
            </w:r>
            <w:r w:rsidRPr="000D6E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Kvalitatīvi:</w:t>
            </w:r>
          </w:p>
          <w:p w14:paraId="1F948F9F" w14:textId="77777777" w:rsidR="004A2A2F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6E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-Īstenotās SEM un APU programmas.</w:t>
            </w:r>
          </w:p>
          <w:p w14:paraId="215691EB" w14:textId="77777777" w:rsidR="004A2A2F" w:rsidRPr="000D6E33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-Iestāde aktīvi darbojas Nacionālajā veselību veicinošo skolu tīklā.</w:t>
            </w:r>
          </w:p>
          <w:p w14:paraId="11289EF8" w14:textId="2CACE090" w:rsidR="004A2A2F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6E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-Iestādes teritorijā ir uzstādītas jaunas smilšu kastes visos rotaļlaukumos.</w:t>
            </w:r>
          </w:p>
          <w:p w14:paraId="7F2FB233" w14:textId="27885D5B" w:rsidR="00FB2A7B" w:rsidRDefault="00FB2A7B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FB2A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Pilnveidota āra mācību vide.</w:t>
            </w:r>
          </w:p>
          <w:p w14:paraId="12AB0DEE" w14:textId="77777777" w:rsidR="004C5C22" w:rsidRDefault="004C5C22" w:rsidP="00D23A9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4F3172F1" w14:textId="77777777" w:rsidR="004C5C22" w:rsidRDefault="004C5C22" w:rsidP="00D23A9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001B6D85" w14:textId="77777777" w:rsidR="004C5C22" w:rsidRDefault="004C5C22" w:rsidP="00D23A9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7307B0C8" w14:textId="77777777" w:rsidR="004C5C22" w:rsidRDefault="004C5C22" w:rsidP="00D23A9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29060C7F" w14:textId="77777777" w:rsidR="004C5C22" w:rsidRDefault="004C5C22" w:rsidP="00D23A9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510D99E6" w14:textId="77777777" w:rsidR="004C5C22" w:rsidRDefault="004C5C22" w:rsidP="00D23A9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55C9644D" w14:textId="77777777" w:rsidR="004C5C22" w:rsidRDefault="004C5C22" w:rsidP="00D23A9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54C664CD" w14:textId="3C93AB41" w:rsidR="00FB2A7B" w:rsidRDefault="00FB2A7B" w:rsidP="00D23A9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77FC6D31" w14:textId="77777777" w:rsidR="007B0DF6" w:rsidRDefault="007B0DF6" w:rsidP="00D23A9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255E07F3" w14:textId="77777777" w:rsidR="007B0DF6" w:rsidRDefault="007B0DF6" w:rsidP="00D23A9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6FC67E19" w14:textId="66B41387" w:rsidR="004A2A2F" w:rsidRPr="000D6E33" w:rsidRDefault="004A2A2F" w:rsidP="00D23A9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D6E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Kvantitatīvi:</w:t>
            </w:r>
          </w:p>
          <w:p w14:paraId="2CE081EA" w14:textId="77777777" w:rsidR="004A2A2F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E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0D6E33">
              <w:rPr>
                <w:rFonts w:ascii="Times New Roman" w:eastAsia="Times New Roman" w:hAnsi="Times New Roman" w:cs="Times New Roman"/>
                <w:sz w:val="24"/>
                <w:szCs w:val="24"/>
              </w:rPr>
              <w:t>100% pedagogu izmanto APU programmas pamatprincipus un SEM metodes atbilstoši izglītojamo vecumam un mācīšanās vajadzībām.</w:t>
            </w:r>
          </w:p>
          <w:p w14:paraId="3BE4B929" w14:textId="77777777" w:rsidR="004A2A2F" w:rsidRPr="000D6E33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Veselību veicinošie pasākumi ir iekļauti mācību plānā vismaz reizi mēnesī.  </w:t>
            </w:r>
          </w:p>
          <w:p w14:paraId="1B344319" w14:textId="77777777" w:rsidR="005E30EA" w:rsidRDefault="005E30EA" w:rsidP="005E30E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17BC3B7" w14:textId="77777777" w:rsidR="005E30EA" w:rsidRDefault="005E30EA" w:rsidP="005E30E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ACE529D" w14:textId="77777777" w:rsidR="007B0DF6" w:rsidRDefault="007B0DF6" w:rsidP="005E30E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EFEE189" w14:textId="433C5591" w:rsidR="007B0DF6" w:rsidRPr="005E30EA" w:rsidRDefault="007B0DF6" w:rsidP="005E30E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531F1B3C" w14:textId="77777777" w:rsidR="004A2A2F" w:rsidRPr="000C5CB7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C5CB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Kvalitatīvi:</w:t>
            </w:r>
          </w:p>
          <w:p w14:paraId="6B64BE29" w14:textId="77777777" w:rsidR="004A2A2F" w:rsidRDefault="004A2A2F" w:rsidP="00D23A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4D79D3">
              <w:rPr>
                <w:rFonts w:ascii="Times New Roman" w:eastAsia="Times New Roman" w:hAnsi="Times New Roman" w:cs="Times New Roman"/>
                <w:sz w:val="24"/>
                <w:szCs w:val="24"/>
              </w:rPr>
              <w:t>Atjaunots sporta inventārs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E02448" w14:textId="0E798370" w:rsidR="004A2A2F" w:rsidRDefault="004A2A2F" w:rsidP="00D23A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9D3">
              <w:rPr>
                <w:rFonts w:ascii="Times New Roman" w:eastAsia="Times New Roman" w:hAnsi="Times New Roman" w:cs="Times New Roman"/>
                <w:sz w:val="24"/>
                <w:szCs w:val="24"/>
              </w:rPr>
              <w:t>- Aprīkots logopēda kabinets Poligona ielā 50.</w:t>
            </w:r>
          </w:p>
          <w:p w14:paraId="4752A07D" w14:textId="047F5781" w:rsidR="00FB2A7B" w:rsidRPr="00FB2A7B" w:rsidRDefault="00FB2A7B" w:rsidP="00FB2A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B2A7B">
              <w:rPr>
                <w:rFonts w:ascii="Times New Roman" w:eastAsia="Times New Roman" w:hAnsi="Times New Roman" w:cs="Times New Roman"/>
                <w:sz w:val="24"/>
                <w:szCs w:val="24"/>
              </w:rPr>
              <w:t>Iestādes teritorijā ierīkota āra klase – vieta, kur bērni var pētīt, būt radoši un aktīvi mācīties.</w:t>
            </w:r>
          </w:p>
          <w:p w14:paraId="66B4187B" w14:textId="47E3AD62" w:rsidR="00FB2A7B" w:rsidRPr="004D79D3" w:rsidRDefault="00FB2A7B" w:rsidP="00D23A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E0D0BD" w14:textId="77777777" w:rsidR="004C5C22" w:rsidRDefault="004C5C22" w:rsidP="00D23A9D">
            <w:pPr>
              <w:spacing w:before="24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0B2DECEF" w14:textId="77777777" w:rsidR="004C5C22" w:rsidRDefault="004C5C22" w:rsidP="00D23A9D">
            <w:pPr>
              <w:spacing w:before="24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743E1D40" w14:textId="77777777" w:rsidR="004C5C22" w:rsidRDefault="004C5C22" w:rsidP="00D23A9D">
            <w:pPr>
              <w:spacing w:before="24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0E7524B4" w14:textId="77777777" w:rsidR="004C5C22" w:rsidRDefault="004C5C22" w:rsidP="00D23A9D">
            <w:pPr>
              <w:spacing w:before="24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362670C9" w14:textId="77324EB5" w:rsidR="007B0DF6" w:rsidRDefault="007B0DF6" w:rsidP="007B0DF6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60025F54" w14:textId="77777777" w:rsidR="007B0DF6" w:rsidRDefault="007B0DF6" w:rsidP="007B0DF6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1DC3417D" w14:textId="77777777" w:rsidR="007B0DF6" w:rsidRDefault="007B0DF6" w:rsidP="007B0DF6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3BDC9B86" w14:textId="22A136E2" w:rsidR="004A2A2F" w:rsidRDefault="004A2A2F" w:rsidP="007B0DF6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84E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Kvantitatīvi:</w:t>
            </w:r>
          </w:p>
          <w:p w14:paraId="35843C95" w14:textId="77777777" w:rsidR="00FB2A7B" w:rsidRPr="00FB2A7B" w:rsidRDefault="00FB2A7B" w:rsidP="007B0DF6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2A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-Vismaz trīs reizes gadā vecāku darba grupas piedalās iestādes āra mācību vides pilnveidē.</w:t>
            </w:r>
          </w:p>
          <w:p w14:paraId="19473474" w14:textId="2D14DE9F" w:rsidR="004A2A2F" w:rsidRDefault="00FB2A7B" w:rsidP="007B0DF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2A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- 30% mācību procesa notiek ārpustelpu, iestādes brīvdabas teritorijā.</w:t>
            </w:r>
          </w:p>
        </w:tc>
        <w:tc>
          <w:tcPr>
            <w:tcW w:w="2410" w:type="dxa"/>
          </w:tcPr>
          <w:p w14:paraId="5E2E6EA9" w14:textId="02A6642A" w:rsidR="004A2A2F" w:rsidRDefault="004A2A2F" w:rsidP="00FB2A7B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C5CB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Kvalitatīvi:</w:t>
            </w:r>
          </w:p>
          <w:p w14:paraId="445D5E93" w14:textId="685E6A8A" w:rsidR="00FB2A7B" w:rsidRDefault="00FB2A7B" w:rsidP="00FB2A7B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-M</w:t>
            </w:r>
            <w:r w:rsidRPr="00FB2A7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ācību vid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e</w:t>
            </w:r>
            <w:r w:rsidRPr="00FB2A7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ir modernizēta </w:t>
            </w:r>
            <w:r w:rsidRPr="00FB2A7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ar ilgtspējīgiem un inovatīviem materiāliem.</w:t>
            </w:r>
          </w:p>
          <w:p w14:paraId="092A301E" w14:textId="4B26EA07" w:rsidR="00FB2A7B" w:rsidRPr="00FB2A7B" w:rsidRDefault="00FB2A7B" w:rsidP="00FB2A7B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- Ir veicināta </w:t>
            </w:r>
            <w:r w:rsidRPr="00FB2A7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videi draudzīgu paradumu integrēšana ikdienas darbībā.</w:t>
            </w:r>
          </w:p>
          <w:p w14:paraId="64DB78FE" w14:textId="77777777" w:rsidR="004C5C22" w:rsidRDefault="004C5C22" w:rsidP="00D23A9D">
            <w:pPr>
              <w:spacing w:before="24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4E20C295" w14:textId="77777777" w:rsidR="004C5C22" w:rsidRDefault="004C5C22" w:rsidP="00D23A9D">
            <w:pPr>
              <w:spacing w:before="24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74EFE2E2" w14:textId="77777777" w:rsidR="004C5C22" w:rsidRDefault="004C5C22" w:rsidP="00D23A9D">
            <w:pPr>
              <w:spacing w:before="24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76ECA999" w14:textId="77777777" w:rsidR="004C5C22" w:rsidRDefault="004C5C22" w:rsidP="00D23A9D">
            <w:pPr>
              <w:spacing w:before="24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7C54D6D4" w14:textId="77777777" w:rsidR="004C5C22" w:rsidRDefault="004C5C22" w:rsidP="00D23A9D">
            <w:pPr>
              <w:spacing w:before="24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0A534B8B" w14:textId="77777777" w:rsidR="004C5C22" w:rsidRDefault="004C5C22" w:rsidP="00D23A9D">
            <w:pPr>
              <w:spacing w:before="24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261C316F" w14:textId="77777777" w:rsidR="007B0DF6" w:rsidRDefault="007B0DF6" w:rsidP="007B0DF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36583FA2" w14:textId="0DC6FE73" w:rsidR="004A2A2F" w:rsidRDefault="004A2A2F" w:rsidP="007B0DF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84E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Kvantitatīvi:</w:t>
            </w:r>
          </w:p>
          <w:p w14:paraId="6159F7C2" w14:textId="24498DBB" w:rsidR="00FB2A7B" w:rsidRPr="00020519" w:rsidRDefault="00FB2A7B" w:rsidP="007B0D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51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-Tiek modernizēta mācību vide vismaz trīs grupās</w:t>
            </w:r>
            <w:r w:rsidR="0002051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728DF574" w14:textId="6C3834E1" w:rsidR="00020519" w:rsidRPr="00020519" w:rsidRDefault="00020519" w:rsidP="007B0DF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0205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 4–7 gadus veco bērnu aktīvi iesaistās projektos, kas veicina videi draudzīgas attieksmes un paradumu veidošanos.</w:t>
            </w:r>
          </w:p>
        </w:tc>
        <w:tc>
          <w:tcPr>
            <w:tcW w:w="3544" w:type="dxa"/>
          </w:tcPr>
          <w:p w14:paraId="4B0E478B" w14:textId="77777777" w:rsidR="004A2A2F" w:rsidRDefault="004A2A2F" w:rsidP="00D23A9D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A2F" w14:paraId="4501B13E" w14:textId="77777777" w:rsidTr="00D23A9D">
        <w:tc>
          <w:tcPr>
            <w:tcW w:w="15452" w:type="dxa"/>
            <w:gridSpan w:val="6"/>
          </w:tcPr>
          <w:p w14:paraId="6A150F88" w14:textId="77777777" w:rsidR="004A2A2F" w:rsidRPr="00E80420" w:rsidRDefault="004A2A2F" w:rsidP="00D23A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</w:t>
            </w:r>
            <w:r w:rsidRPr="00A831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Attīstības prioritāte: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Spēcīga un attīstīta pedagogu komanda. </w:t>
            </w:r>
          </w:p>
        </w:tc>
      </w:tr>
      <w:tr w:rsidR="0058107B" w:rsidRPr="005E30EA" w14:paraId="1F5B9066" w14:textId="77777777" w:rsidTr="00AF0FD0">
        <w:tc>
          <w:tcPr>
            <w:tcW w:w="2411" w:type="dxa"/>
          </w:tcPr>
          <w:p w14:paraId="6CF97362" w14:textId="77777777" w:rsidR="004A25A5" w:rsidRPr="004A25A5" w:rsidRDefault="004A25A5" w:rsidP="004A25A5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2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t xml:space="preserve"> </w:t>
            </w:r>
            <w:r w:rsidRPr="004A2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Laba pārvaldība:</w:t>
            </w:r>
          </w:p>
          <w:p w14:paraId="38CC6AF7" w14:textId="77777777" w:rsidR="004A25A5" w:rsidRPr="004A25A5" w:rsidRDefault="004A25A5" w:rsidP="004A25A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25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4.1. </w:t>
            </w:r>
            <w:r w:rsidRPr="004A25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Administratīva efektivitāte;</w:t>
            </w:r>
          </w:p>
          <w:p w14:paraId="15306305" w14:textId="77777777" w:rsidR="004A25A5" w:rsidRPr="004A25A5" w:rsidRDefault="004A25A5" w:rsidP="004A25A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25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4.2. </w:t>
            </w:r>
            <w:r w:rsidRPr="004A25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Vadības profesionālā kapacitāte;</w:t>
            </w:r>
          </w:p>
          <w:p w14:paraId="7C536FC2" w14:textId="77777777" w:rsidR="004A2A2F" w:rsidRDefault="004A25A5" w:rsidP="005E30E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25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4.3. </w:t>
            </w:r>
            <w:r w:rsidRPr="004A25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Atbalsts un sadarbība</w:t>
            </w:r>
            <w:r w:rsidR="005E30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7F3677B" w14:textId="77777777" w:rsidR="005E30EA" w:rsidRDefault="005E30EA" w:rsidP="005E30E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FD592DB" w14:textId="77777777" w:rsidR="004A25A5" w:rsidRDefault="004A25A5" w:rsidP="004A25A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86E0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Uzdevumi:</w:t>
            </w:r>
          </w:p>
          <w:p w14:paraId="7F6FA5BC" w14:textId="77777777" w:rsidR="004A25A5" w:rsidRPr="005E30EA" w:rsidRDefault="004A25A5" w:rsidP="007B0DF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1.) </w:t>
            </w:r>
            <w:r w:rsidRPr="004A25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Nodrošināt pedagogiem profesionālu attīstību, atbalstu un labvēlīgu darba vidi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93616C1" w14:textId="77777777" w:rsidR="004A2A2F" w:rsidRPr="007577CD" w:rsidRDefault="004A25A5" w:rsidP="007B0DF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2.) </w:t>
            </w:r>
            <w:r w:rsidR="004A2A2F" w:rsidRPr="0075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Nodrošināt jauniem pedagogiem papildu atbalstu. </w:t>
            </w:r>
          </w:p>
          <w:p w14:paraId="2B13D4E3" w14:textId="77777777" w:rsidR="004A2A2F" w:rsidRPr="007577CD" w:rsidRDefault="004A25A5" w:rsidP="007B0DF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4A2A2F" w:rsidRPr="0075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 w:rsidR="004A2A2F" w:rsidRPr="0075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Veicināt pedagogu darba </w:t>
            </w:r>
            <w:proofErr w:type="spellStart"/>
            <w:r w:rsidR="004A2A2F" w:rsidRPr="0075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pašanalīzes</w:t>
            </w:r>
            <w:proofErr w:type="spellEnd"/>
            <w:r w:rsidR="004A2A2F" w:rsidRPr="0075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prasmes mācīšanas un mācīšanās kvalitātes uzlabošanai.</w:t>
            </w:r>
          </w:p>
          <w:p w14:paraId="32DADC29" w14:textId="0EE91567" w:rsidR="004A2A2F" w:rsidRPr="007577CD" w:rsidRDefault="0043306A" w:rsidP="007B0DF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4.) </w:t>
            </w:r>
            <w:r w:rsidR="004A2A2F" w:rsidRPr="0075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Nodro</w:t>
            </w:r>
            <w:r w:rsidR="003B16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š</w:t>
            </w:r>
            <w:r w:rsidR="004A2A2F" w:rsidRPr="0075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ināt visiem pedagogiem izglītības </w:t>
            </w:r>
            <w:r w:rsidR="004A2A2F" w:rsidRPr="0075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tehnoloģiju </w:t>
            </w:r>
            <w:proofErr w:type="spellStart"/>
            <w:r w:rsidR="004A2A2F" w:rsidRPr="0075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mentora</w:t>
            </w:r>
            <w:proofErr w:type="spellEnd"/>
            <w:r w:rsidR="004A2A2F" w:rsidRPr="0075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atbalstu.</w:t>
            </w:r>
          </w:p>
          <w:p w14:paraId="113CE69E" w14:textId="77777777" w:rsidR="004A2A2F" w:rsidRPr="007577CD" w:rsidRDefault="0043306A" w:rsidP="007B0DF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="004A2A2F" w:rsidRPr="0075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 w:rsidR="004A2A2F" w:rsidRPr="0075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Pilnveidot pedagogu kompetences izglītojamo valodas attīstībā.</w:t>
            </w:r>
          </w:p>
          <w:p w14:paraId="6867E714" w14:textId="77777777" w:rsidR="004A2A2F" w:rsidRPr="0043306A" w:rsidRDefault="0043306A" w:rsidP="007B0DF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6.)</w:t>
            </w:r>
            <w:r w:rsidR="004A2A2F" w:rsidRPr="004330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Veicināt profesionālās pieredzes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7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apmaiņu.</w:t>
            </w:r>
          </w:p>
          <w:p w14:paraId="574F761E" w14:textId="26557175" w:rsidR="0043306A" w:rsidRPr="00D45A38" w:rsidRDefault="0043306A" w:rsidP="007B0DF6">
            <w:pPr>
              <w:ind w:left="3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="004A2A2F" w:rsidRPr="004330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 w:rsidR="004A2A2F" w:rsidRPr="004330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Stiprināt komandas vienotību un savstarpējo sadarbību, balstoties uz </w:t>
            </w:r>
            <w:proofErr w:type="spellStart"/>
            <w:r w:rsidR="004A2A2F" w:rsidRPr="004330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labbūtības</w:t>
            </w:r>
            <w:proofErr w:type="spellEnd"/>
            <w:r w:rsidR="004A2A2F" w:rsidRPr="004330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principiem un iestādes pamatvērtībām.</w:t>
            </w:r>
          </w:p>
        </w:tc>
        <w:tc>
          <w:tcPr>
            <w:tcW w:w="2268" w:type="dxa"/>
          </w:tcPr>
          <w:p w14:paraId="1E7350F7" w14:textId="77777777" w:rsidR="004A2A2F" w:rsidRPr="003B167E" w:rsidRDefault="004A2A2F" w:rsidP="00D23A9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48F5D511" w14:textId="77777777" w:rsidR="004A2A2F" w:rsidRPr="003B167E" w:rsidRDefault="004A2A2F" w:rsidP="00D23A9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B167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Pedagogu kompetences pilnveide izglītojamo valodas attīstībā.</w:t>
            </w:r>
          </w:p>
        </w:tc>
        <w:tc>
          <w:tcPr>
            <w:tcW w:w="2410" w:type="dxa"/>
          </w:tcPr>
          <w:p w14:paraId="19FBD601" w14:textId="77777777" w:rsidR="004A2A2F" w:rsidRPr="003B167E" w:rsidRDefault="004A2A2F" w:rsidP="00D23A9D">
            <w:pPr>
              <w:spacing w:before="2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67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Pedagogu kompetences pilnveide izglītojamo valodas attīstībā.</w:t>
            </w:r>
          </w:p>
          <w:p w14:paraId="6D4D9C42" w14:textId="77777777" w:rsidR="004A2A2F" w:rsidRPr="003B167E" w:rsidRDefault="004A2A2F" w:rsidP="00D23A9D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55707D25" w14:textId="77777777" w:rsidR="004A2A2F" w:rsidRPr="003B167E" w:rsidRDefault="004A2A2F" w:rsidP="00D23A9D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577DE74E" w14:textId="77777777" w:rsidR="004A2A2F" w:rsidRPr="003B167E" w:rsidRDefault="004A2A2F" w:rsidP="00D23A9D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141F86A3" w14:textId="77777777" w:rsidR="004A2A2F" w:rsidRPr="003B167E" w:rsidRDefault="004A2A2F" w:rsidP="00D23A9D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187CD2E4" w14:textId="77777777" w:rsidR="004A2A2F" w:rsidRPr="003B167E" w:rsidRDefault="004A2A2F" w:rsidP="00D23A9D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07B326BC" w14:textId="229F9872" w:rsidR="004A2A2F" w:rsidRPr="003B167E" w:rsidRDefault="004A2A2F" w:rsidP="00D23A9D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7E47C91A" w14:textId="77777777" w:rsidR="003B167E" w:rsidRPr="003B167E" w:rsidRDefault="003B167E" w:rsidP="00D23A9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7EE1ACB8" w14:textId="24C6EB90" w:rsidR="004A2A2F" w:rsidRPr="003B167E" w:rsidRDefault="003B167E" w:rsidP="00D23A9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B167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Pedagogu līderības stiprināšana izglītības kvalitātes uzlabošanai</w:t>
            </w:r>
          </w:p>
          <w:p w14:paraId="32AC186A" w14:textId="4ACB31ED" w:rsidR="004A2A2F" w:rsidRPr="003B167E" w:rsidRDefault="004A2A2F" w:rsidP="00D23A9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0F3160DE" w14:textId="77777777" w:rsidR="004A2A2F" w:rsidRPr="003B167E" w:rsidRDefault="004A2A2F" w:rsidP="00D23A9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14:paraId="25E155AD" w14:textId="77777777" w:rsidR="003B167E" w:rsidRDefault="003B167E" w:rsidP="00D23A9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B167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Pedagogu </w:t>
            </w:r>
            <w:proofErr w:type="spellStart"/>
            <w:r w:rsidRPr="003B167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labbūtības</w:t>
            </w:r>
            <w:proofErr w:type="spellEnd"/>
            <w:r w:rsidRPr="003B167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stiprināšana</w:t>
            </w:r>
          </w:p>
          <w:p w14:paraId="3B34804E" w14:textId="77777777" w:rsidR="00F62BE9" w:rsidRDefault="00F62BE9" w:rsidP="00D23A9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14:paraId="541B8A13" w14:textId="77777777" w:rsidR="00F62BE9" w:rsidRDefault="00F62BE9" w:rsidP="00D23A9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14:paraId="189C50C4" w14:textId="77777777" w:rsidR="00F62BE9" w:rsidRDefault="00F62BE9" w:rsidP="00D23A9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14:paraId="25F6D012" w14:textId="77777777" w:rsidR="00F62BE9" w:rsidRDefault="00F62BE9" w:rsidP="00D23A9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14:paraId="6FB84266" w14:textId="77777777" w:rsidR="00F62BE9" w:rsidRDefault="00F62BE9" w:rsidP="00D23A9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14:paraId="2229744D" w14:textId="77777777" w:rsidR="00F62BE9" w:rsidRDefault="00F62BE9" w:rsidP="00D23A9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14:paraId="0566A7BD" w14:textId="77777777" w:rsidR="00F62BE9" w:rsidRDefault="00F62BE9" w:rsidP="00D23A9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14:paraId="2E378F1B" w14:textId="77777777" w:rsidR="00F62BE9" w:rsidRDefault="00F62BE9" w:rsidP="00D23A9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14:paraId="6FC71D81" w14:textId="77777777" w:rsidR="00F62BE9" w:rsidRDefault="00F62BE9" w:rsidP="00D23A9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14:paraId="249ED860" w14:textId="77777777" w:rsidR="00F62BE9" w:rsidRDefault="00F62BE9" w:rsidP="00D23A9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14:paraId="2C52CB98" w14:textId="77777777" w:rsidR="00F62BE9" w:rsidRDefault="00F62BE9" w:rsidP="00D23A9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14:paraId="21CFBC3F" w14:textId="77777777" w:rsidR="00F62BE9" w:rsidRDefault="00F62BE9" w:rsidP="00D23A9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14:paraId="6AB1E274" w14:textId="77777777" w:rsidR="00F62BE9" w:rsidRDefault="00F62BE9" w:rsidP="00D23A9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14:paraId="2C7C6CF0" w14:textId="77777777" w:rsidR="00F62BE9" w:rsidRDefault="00F62BE9" w:rsidP="00D23A9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14:paraId="18259841" w14:textId="77777777" w:rsidR="00F62BE9" w:rsidRDefault="00F62BE9" w:rsidP="00D23A9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14:paraId="64D9731D" w14:textId="77777777" w:rsidR="00F62BE9" w:rsidRDefault="00F62BE9" w:rsidP="00D23A9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14:paraId="0585113D" w14:textId="77777777" w:rsidR="00F62BE9" w:rsidRDefault="00F62BE9" w:rsidP="00D23A9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14:paraId="70D50098" w14:textId="77777777" w:rsidR="00F62BE9" w:rsidRDefault="00F62BE9" w:rsidP="00D23A9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14:paraId="1B4B755E" w14:textId="77777777" w:rsidR="00F62BE9" w:rsidRDefault="00F62BE9" w:rsidP="00D23A9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14:paraId="5F77A9B7" w14:textId="77777777" w:rsidR="00F62BE9" w:rsidRDefault="00F62BE9" w:rsidP="00D23A9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14:paraId="56F1194C" w14:textId="77777777" w:rsidR="00F62BE9" w:rsidRDefault="00F62BE9" w:rsidP="00D23A9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14:paraId="75DB7606" w14:textId="77777777" w:rsidR="00F62BE9" w:rsidRDefault="00F62BE9" w:rsidP="00D23A9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14:paraId="17A00206" w14:textId="77777777" w:rsidR="00F62BE9" w:rsidRDefault="00F62BE9" w:rsidP="00D23A9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14:paraId="23ED3768" w14:textId="77777777" w:rsidR="00F62BE9" w:rsidRDefault="00F62BE9" w:rsidP="00D23A9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14:paraId="0A1C467A" w14:textId="77777777" w:rsidR="00F62BE9" w:rsidRDefault="00F62BE9" w:rsidP="00D23A9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14:paraId="173C580B" w14:textId="77777777" w:rsidR="00F62BE9" w:rsidRDefault="00F62BE9" w:rsidP="00D23A9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14:paraId="07B5B4A9" w14:textId="77777777" w:rsidR="00F62BE9" w:rsidRDefault="00F62BE9" w:rsidP="00D23A9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14:paraId="1F1CEB68" w14:textId="77777777" w:rsidR="00F62BE9" w:rsidRDefault="00F62BE9" w:rsidP="00D23A9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14:paraId="4804287F" w14:textId="77777777" w:rsidR="00F62BE9" w:rsidRDefault="00F62BE9" w:rsidP="00D23A9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14:paraId="2509D83A" w14:textId="77777777" w:rsidR="00F62BE9" w:rsidRDefault="00F62BE9" w:rsidP="00D23A9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14:paraId="25249CA8" w14:textId="77777777" w:rsidR="00F62BE9" w:rsidRDefault="00F62BE9" w:rsidP="00D23A9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14:paraId="2D7FF838" w14:textId="77777777" w:rsidR="00F62BE9" w:rsidRDefault="00F62BE9" w:rsidP="00D23A9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14:paraId="4F91F44C" w14:textId="77777777" w:rsidR="00F62BE9" w:rsidRDefault="00F62BE9" w:rsidP="00D23A9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14:paraId="51833849" w14:textId="77777777" w:rsidR="00F62BE9" w:rsidRDefault="00F62BE9" w:rsidP="00D23A9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14:paraId="25DFF527" w14:textId="77777777" w:rsidR="00F62BE9" w:rsidRDefault="00F62BE9" w:rsidP="00D23A9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14:paraId="13DA297C" w14:textId="77777777" w:rsidR="00F62BE9" w:rsidRDefault="00F62BE9" w:rsidP="00D23A9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14:paraId="5780E211" w14:textId="77777777" w:rsidR="00F62BE9" w:rsidRDefault="00F62BE9" w:rsidP="00D23A9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14:paraId="28C65497" w14:textId="35AAD6A7" w:rsidR="00F62BE9" w:rsidRDefault="00F62BE9" w:rsidP="00D23A9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14:paraId="5339AE7F" w14:textId="77777777" w:rsidR="00F62BE9" w:rsidRDefault="00F62BE9" w:rsidP="00D23A9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14:paraId="745DEDA0" w14:textId="09EC94C6" w:rsidR="00F62BE9" w:rsidRPr="003B167E" w:rsidRDefault="00F62BE9" w:rsidP="00D23A9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5272102E" w14:textId="77777777" w:rsidR="004A2A2F" w:rsidRDefault="004A2A2F" w:rsidP="00D23A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RR 1. Ir izstrādāta jēgpilna</w:t>
            </w:r>
          </w:p>
          <w:p w14:paraId="41CC3E4A" w14:textId="3C9DEF6F" w:rsidR="004A2A2F" w:rsidRDefault="004A2A2F" w:rsidP="00F25810">
            <w:pPr>
              <w:ind w:left="3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6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sadarbības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platforma, kurā notiek mācību materiālu un viedokļu apmaiņa, prasmju un zināšanu pilnveide, kopīgu materiālu izstrāde. </w:t>
            </w:r>
          </w:p>
          <w:p w14:paraId="11F73983" w14:textId="77777777" w:rsidR="00F25810" w:rsidRDefault="00F25810" w:rsidP="00F25810">
            <w:pPr>
              <w:ind w:left="3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37E7D9D" w14:textId="1EE6CA6A" w:rsidR="004A2A2F" w:rsidRDefault="004A2A2F" w:rsidP="00D23A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43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RR 2. Pedagogi veic </w:t>
            </w:r>
            <w:proofErr w:type="spellStart"/>
            <w:r w:rsidRPr="005343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pašvērtēšanu</w:t>
            </w:r>
            <w:proofErr w:type="spellEnd"/>
            <w:r w:rsidRPr="005343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izprot savas stiprās puses un nepieciešamo profesionālo pilnveidi. </w:t>
            </w:r>
          </w:p>
          <w:p w14:paraId="16F00E9D" w14:textId="77777777" w:rsidR="003B167E" w:rsidRPr="005343D9" w:rsidRDefault="003B167E" w:rsidP="00D23A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6A5DCFB" w14:textId="3764D5EE" w:rsidR="004A2A2F" w:rsidRDefault="004A2A2F" w:rsidP="00D23A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43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RR 3. Pedagogi saņem indiv</w:t>
            </w:r>
            <w:r w:rsidR="00D55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idu</w:t>
            </w:r>
            <w:r w:rsidRPr="005343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alizēto metodisko atbalstu.</w:t>
            </w:r>
          </w:p>
          <w:p w14:paraId="141B6712" w14:textId="77777777" w:rsidR="004A2A2F" w:rsidRPr="005343D9" w:rsidRDefault="004A2A2F" w:rsidP="00D23A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A4DE7DD" w14:textId="1694A27E" w:rsidR="004A2A2F" w:rsidRDefault="00D55325" w:rsidP="00D23A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RR 4. Ir uzlabojušā</w:t>
            </w:r>
            <w:r w:rsidR="004A2A2F" w:rsidRPr="005343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 pedagogu digitālo resursu pārvaldības prasmes. </w:t>
            </w:r>
          </w:p>
          <w:p w14:paraId="0A6838B8" w14:textId="77777777" w:rsidR="003B167E" w:rsidRPr="005343D9" w:rsidRDefault="003B167E" w:rsidP="00D23A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9C510AF" w14:textId="770EC0AA" w:rsidR="004A2A2F" w:rsidRDefault="004A2A2F" w:rsidP="00D23A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25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RR 5. Jaunas zināšanas, idejas iegūtas semināru, konferenču, pieredzes apmaiņas pasākumu  laikā tiek aktīvi izmantotas  pedagogu praksē.</w:t>
            </w:r>
          </w:p>
          <w:p w14:paraId="0C02225D" w14:textId="77777777" w:rsidR="003B167E" w:rsidRPr="004A25A5" w:rsidRDefault="003B167E" w:rsidP="00D23A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C1208CC" w14:textId="7A64F79C" w:rsidR="0051779E" w:rsidRDefault="004A2A2F" w:rsidP="003B16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2C6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="003B167E" w:rsidRPr="003B16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RR</w:t>
            </w:r>
            <w:r w:rsidR="003B16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B167E" w:rsidRPr="003B16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 Iestādes iekšējā</w:t>
            </w:r>
            <w:r w:rsidR="00D55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kultūra balstās uz visa kolektīva</w:t>
            </w:r>
            <w:r w:rsidR="003B167E" w:rsidRPr="003B16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kopīgajām vērtībām.</w:t>
            </w:r>
          </w:p>
          <w:p w14:paraId="309048C1" w14:textId="18B61AB2" w:rsidR="0051779E" w:rsidRDefault="0051779E" w:rsidP="0051779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RR 7. </w:t>
            </w:r>
            <w:r w:rsidR="00D55325">
              <w:rPr>
                <w:rFonts w:ascii="Times New Roman" w:hAnsi="Times New Roman" w:cs="Times New Roman"/>
                <w:bCs/>
                <w:sz w:val="24"/>
                <w:szCs w:val="24"/>
              </w:rPr>
              <w:t>Ir uzlabojušā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58107B">
              <w:rPr>
                <w:rFonts w:ascii="Times New Roman" w:hAnsi="Times New Roman" w:cs="Times New Roman"/>
              </w:rPr>
              <w:t xml:space="preserve"> jauno pedagogu profesionāl</w:t>
            </w:r>
            <w:r>
              <w:rPr>
                <w:rFonts w:ascii="Times New Roman" w:hAnsi="Times New Roman" w:cs="Times New Roman"/>
              </w:rPr>
              <w:t xml:space="preserve">ā </w:t>
            </w:r>
            <w:r w:rsidRPr="0058107B">
              <w:rPr>
                <w:rFonts w:ascii="Times New Roman" w:hAnsi="Times New Roman" w:cs="Times New Roman"/>
              </w:rPr>
              <w:t>pašpārliecīb</w:t>
            </w:r>
            <w:r>
              <w:rPr>
                <w:rFonts w:ascii="Times New Roman" w:hAnsi="Times New Roman" w:cs="Times New Roman"/>
              </w:rPr>
              <w:t>a</w:t>
            </w:r>
            <w:r w:rsidRPr="0058107B">
              <w:rPr>
                <w:rFonts w:ascii="Times New Roman" w:hAnsi="Times New Roman" w:cs="Times New Roman"/>
              </w:rPr>
              <w:t xml:space="preserve"> un darba kvalitāt</w:t>
            </w:r>
            <w:r>
              <w:rPr>
                <w:rFonts w:ascii="Times New Roman" w:hAnsi="Times New Roman" w:cs="Times New Roman"/>
              </w:rPr>
              <w:t>e</w:t>
            </w:r>
            <w:r w:rsidRPr="0058107B">
              <w:rPr>
                <w:rFonts w:ascii="Times New Roman" w:hAnsi="Times New Roman" w:cs="Times New Roman"/>
              </w:rPr>
              <w:t>.</w:t>
            </w:r>
          </w:p>
          <w:p w14:paraId="6937DE64" w14:textId="2A43D1EF" w:rsidR="0051779E" w:rsidRPr="005F3C12" w:rsidRDefault="0051779E" w:rsidP="003B16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107B" w:rsidRPr="005E30EA" w14:paraId="4870A744" w14:textId="77777777" w:rsidTr="00AF0FD0">
        <w:tc>
          <w:tcPr>
            <w:tcW w:w="2411" w:type="dxa"/>
          </w:tcPr>
          <w:p w14:paraId="16BF6C61" w14:textId="77777777" w:rsidR="004A2A2F" w:rsidRDefault="004A2A2F" w:rsidP="00D23A9D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31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Plānotie sasniedzamie rezultāti</w:t>
            </w:r>
          </w:p>
        </w:tc>
        <w:tc>
          <w:tcPr>
            <w:tcW w:w="2268" w:type="dxa"/>
          </w:tcPr>
          <w:p w14:paraId="11F8D640" w14:textId="77777777" w:rsidR="003B167E" w:rsidRDefault="003B167E" w:rsidP="003B167E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C5CB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Kvalitatīvi:</w:t>
            </w:r>
          </w:p>
          <w:p w14:paraId="364FEEA5" w14:textId="77777777" w:rsidR="003B167E" w:rsidRDefault="003B167E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1E5D730" w14:textId="437A056D" w:rsidR="004A2A2F" w:rsidRPr="00D2689C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68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B16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D268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Pedagogi aktīvi sadarbojas mācību procesa plānošanā, īstenošanā un izvērtēšanā</w:t>
            </w:r>
            <w:r w:rsidR="005810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valodu mācību jomā</w:t>
            </w:r>
            <w:r w:rsidRPr="00D268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4ACB032C" w14:textId="77777777" w:rsidR="004A2A2F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-Pedagogi sistemātiski saņem metodiķu atbalstu </w:t>
            </w:r>
            <w:r w:rsidRPr="003604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ESF+ projekta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“</w:t>
            </w:r>
            <w:r w:rsidRPr="003604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Pedagogu profesionālā atbalsta sistēmas izveide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” </w:t>
            </w:r>
            <w:r w:rsidRPr="003604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ietvaros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94580E1" w14:textId="77777777" w:rsidR="004A2A2F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-Jaunie pedagogi piedalās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Domnīcās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2A6E2609" w14:textId="77777777" w:rsidR="004A2A2F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-Pedagogi saņem izglītības tehnoloģiju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mentora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atbalstu. </w:t>
            </w:r>
          </w:p>
          <w:p w14:paraId="11DFE9F2" w14:textId="79791AC7" w:rsidR="004A2A2F" w:rsidRPr="00F62BE9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62BE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Kvantitatīvi:</w:t>
            </w:r>
          </w:p>
          <w:p w14:paraId="6D2E5442" w14:textId="75F99F1A" w:rsidR="004A2A2F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5636B07" w14:textId="02D28801" w:rsidR="004A2A2F" w:rsidRPr="000F71E6" w:rsidRDefault="00F62BE9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4A2A2F" w:rsidRPr="000F71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100 % pedagogu sistemātiski līdzdarbojas mācīšanās organizācijā savstarpēji atbalstošā vidē: piedalās profesionālās sarunās, pieredzes apmaiņas pasākumos un dalās pieredzē  ar efektīvākām metodēm valodas attīstības </w:t>
            </w:r>
            <w:r w:rsidR="004A2A2F" w:rsidRPr="000F71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veicināšanai vismaz divas reizes gadā.</w:t>
            </w:r>
          </w:p>
          <w:p w14:paraId="720DB98A" w14:textId="77777777" w:rsidR="004A2A2F" w:rsidRPr="00A831EA" w:rsidRDefault="004A2A2F" w:rsidP="00D23A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31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-100% pedagogu mērķtiecīgi sekmē izglītojamo  valodas apguvi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C8E5D83" w14:textId="36052CAB" w:rsidR="004A2A2F" w:rsidRPr="005F3C12" w:rsidRDefault="004A2A2F" w:rsidP="00F62BE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9B0886B" w14:textId="77777777" w:rsidR="003B167E" w:rsidRDefault="003B167E" w:rsidP="003B167E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C5CB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Kvalitatīvi:</w:t>
            </w:r>
          </w:p>
          <w:p w14:paraId="146E4FBC" w14:textId="77777777" w:rsidR="003B167E" w:rsidRDefault="003B167E" w:rsidP="003B167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2794500" w14:textId="77777777" w:rsidR="0058107B" w:rsidRPr="00A831EA" w:rsidRDefault="0058107B" w:rsidP="0058107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31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-Uzlabota valodas apguves kvalitāte visos posmos</w:t>
            </w:r>
          </w:p>
          <w:p w14:paraId="7158E5E4" w14:textId="77777777" w:rsidR="0058107B" w:rsidRDefault="0058107B" w:rsidP="0058107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31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-Notiek savstarpējā apmaiņa un mācīšanās ar labās prakses piemēriem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valodas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attīstīšanā</w:t>
            </w:r>
            <w:r w:rsidRPr="00A831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mācību procesā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6612D08" w14:textId="77777777" w:rsidR="004A2A2F" w:rsidRDefault="004A2A2F" w:rsidP="00D23A9D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A3AA5EC" w14:textId="77777777" w:rsidR="00F62BE9" w:rsidRPr="00F62BE9" w:rsidRDefault="00F62BE9" w:rsidP="00F62B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D5CAC6" w14:textId="77777777" w:rsidR="00F62BE9" w:rsidRPr="00F62BE9" w:rsidRDefault="00F62BE9" w:rsidP="00F62B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9A5F44" w14:textId="77777777" w:rsidR="00F62BE9" w:rsidRPr="00F62BE9" w:rsidRDefault="00F62BE9" w:rsidP="00F62B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DDF1C" w14:textId="77777777" w:rsidR="00F62BE9" w:rsidRPr="00F62BE9" w:rsidRDefault="00F62BE9" w:rsidP="00F62B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0D3561" w14:textId="77777777" w:rsidR="00F62BE9" w:rsidRPr="00F62BE9" w:rsidRDefault="00F62BE9" w:rsidP="00F62B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0E5894" w14:textId="77777777" w:rsidR="00F62BE9" w:rsidRPr="00F62BE9" w:rsidRDefault="00F62BE9" w:rsidP="00F62B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F4858A" w14:textId="77777777" w:rsidR="00F62BE9" w:rsidRPr="00F62BE9" w:rsidRDefault="00F62BE9" w:rsidP="00F62B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6F306D" w14:textId="77777777" w:rsidR="00F62BE9" w:rsidRDefault="00F62BE9" w:rsidP="00F62B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184D7C1" w14:textId="3B2F0768" w:rsidR="00F62BE9" w:rsidRPr="00F62BE9" w:rsidRDefault="00F62BE9" w:rsidP="00F62BE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62BE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Kvantitatīvi:</w:t>
            </w:r>
          </w:p>
          <w:p w14:paraId="53C88373" w14:textId="0459B1DE" w:rsidR="00F62BE9" w:rsidRDefault="00F62BE9" w:rsidP="00F62BE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0C59EF4" w14:textId="4AD56CA4" w:rsidR="00F62BE9" w:rsidRDefault="00F62BE9" w:rsidP="00F62BE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31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-100% pedagogu mērķtiecīgi sekmē izglītojamo  valodas apguvi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8B5AAEA" w14:textId="2DDAD552" w:rsidR="00F62BE9" w:rsidRDefault="00F62BE9" w:rsidP="00F62B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62BE9">
              <w:rPr>
                <w:rFonts w:ascii="Times New Roman" w:eastAsia="Times New Roman" w:hAnsi="Times New Roman" w:cs="Times New Roman"/>
                <w:sz w:val="24"/>
                <w:szCs w:val="24"/>
              </w:rPr>
              <w:t>100% pedagogu izmanto mācību līdzekļus un digitālos resursus izglītojamo efektīvai  valodas apguvei.</w:t>
            </w:r>
          </w:p>
          <w:p w14:paraId="2CA6566A" w14:textId="704EF97A" w:rsidR="00F62BE9" w:rsidRPr="00F62BE9" w:rsidRDefault="00F62BE9" w:rsidP="00F62BE9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F7843DD" w14:textId="77777777" w:rsidR="0058107B" w:rsidRDefault="0058107B" w:rsidP="0058107B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C5CB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Kvalitatīvi:</w:t>
            </w:r>
          </w:p>
          <w:p w14:paraId="2D952757" w14:textId="4B88D0DB" w:rsidR="0058107B" w:rsidRDefault="0058107B" w:rsidP="0058107B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8107B">
              <w:rPr>
                <w:rFonts w:ascii="Times New Roman" w:hAnsi="Times New Roman" w:cs="Times New Roman"/>
              </w:rPr>
              <w:t xml:space="preserve">Iestādes pedagogi īsteno </w:t>
            </w:r>
            <w:proofErr w:type="spellStart"/>
            <w:r w:rsidRPr="0058107B">
              <w:rPr>
                <w:rFonts w:ascii="Times New Roman" w:hAnsi="Times New Roman" w:cs="Times New Roman"/>
              </w:rPr>
              <w:t>mentoringu</w:t>
            </w:r>
            <w:proofErr w:type="spellEnd"/>
            <w:r w:rsidRPr="0058107B">
              <w:rPr>
                <w:rFonts w:ascii="Times New Roman" w:hAnsi="Times New Roman" w:cs="Times New Roman"/>
              </w:rPr>
              <w:t xml:space="preserve"> jaunajiem kolēģiem, nodrošinot regulāras konsultācijas un atbalstu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AC136C0" w14:textId="7E03E03A" w:rsidR="0051779E" w:rsidRPr="0051779E" w:rsidRDefault="0051779E" w:rsidP="0058107B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  <w:r>
              <w:t xml:space="preserve"> </w:t>
            </w:r>
            <w:r w:rsidRPr="0051779E">
              <w:rPr>
                <w:rFonts w:ascii="Times New Roman" w:hAnsi="Times New Roman" w:cs="Times New Roman"/>
              </w:rPr>
              <w:t>Pedagogi uzņem</w:t>
            </w:r>
            <w:r>
              <w:rPr>
                <w:rFonts w:ascii="Times New Roman" w:hAnsi="Times New Roman" w:cs="Times New Roman"/>
              </w:rPr>
              <w:t>as</w:t>
            </w:r>
            <w:r w:rsidRPr="0051779E">
              <w:rPr>
                <w:rFonts w:ascii="Times New Roman" w:hAnsi="Times New Roman" w:cs="Times New Roman"/>
              </w:rPr>
              <w:t xml:space="preserve"> iniciatīvu jaunu pieeju ieviešanā.</w:t>
            </w:r>
          </w:p>
          <w:p w14:paraId="461916B4" w14:textId="77777777" w:rsidR="0051779E" w:rsidRPr="0051779E" w:rsidRDefault="0051779E" w:rsidP="0058107B">
            <w:pPr>
              <w:spacing w:before="240"/>
              <w:rPr>
                <w:rFonts w:ascii="Times New Roman" w:hAnsi="Times New Roman" w:cs="Times New Roman"/>
              </w:rPr>
            </w:pPr>
          </w:p>
          <w:p w14:paraId="46D3F50F" w14:textId="77777777" w:rsidR="00F62BE9" w:rsidRDefault="00F62BE9" w:rsidP="00D23A9D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0DB5774" w14:textId="77777777" w:rsidR="00F62BE9" w:rsidRDefault="00F62BE9" w:rsidP="00D23A9D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2FE13EA" w14:textId="77777777" w:rsidR="00F62BE9" w:rsidRDefault="00F62BE9" w:rsidP="00D23A9D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0DB4368" w14:textId="77777777" w:rsidR="007B0DF6" w:rsidRDefault="007B0DF6" w:rsidP="0051779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76721C7" w14:textId="78506FBB" w:rsidR="0051779E" w:rsidRPr="00F62BE9" w:rsidRDefault="0051779E" w:rsidP="0051779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62BE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Kvantitatīvi:</w:t>
            </w:r>
          </w:p>
          <w:p w14:paraId="001B2F48" w14:textId="2A87B45F" w:rsidR="0051779E" w:rsidRPr="0051779E" w:rsidRDefault="0051779E" w:rsidP="00D23A9D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-P</w:t>
            </w:r>
            <w:r w:rsidRPr="0051779E">
              <w:rPr>
                <w:rFonts w:ascii="Times New Roman" w:hAnsi="Times New Roman" w:cs="Times New Roman"/>
              </w:rPr>
              <w:t>edagogi piedalās vismaz vienā profesionālās pilnveides pasākumā par līderību izglītībā un ievieš praksē vismaz vienu jaunu pieeju darbā ar bērniem.</w:t>
            </w:r>
          </w:p>
          <w:p w14:paraId="43C3AC77" w14:textId="77777777" w:rsidR="00F62BE9" w:rsidRDefault="00F62BE9" w:rsidP="00D23A9D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162C800" w14:textId="77777777" w:rsidR="00F62BE9" w:rsidRDefault="00F62BE9" w:rsidP="00D23A9D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578E0A6" w14:textId="77777777" w:rsidR="0058107B" w:rsidRDefault="0058107B" w:rsidP="00F62BE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195091DA" w14:textId="77777777" w:rsidR="00F62BE9" w:rsidRPr="00F62BE9" w:rsidRDefault="00F62BE9" w:rsidP="00F62BE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320A9B73" w14:textId="77777777" w:rsidR="00F62BE9" w:rsidRDefault="00F62BE9" w:rsidP="00D23A9D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44DE2AC" w14:textId="005E05A1" w:rsidR="00F62BE9" w:rsidRDefault="00F62BE9" w:rsidP="00D23A9D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955C8C9" w14:textId="52098D11" w:rsidR="004A2A2F" w:rsidRDefault="0058107B" w:rsidP="0058107B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C5CB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Kvalitatīvi:</w:t>
            </w:r>
          </w:p>
          <w:p w14:paraId="53759F77" w14:textId="77777777" w:rsidR="0058107B" w:rsidRPr="0058107B" w:rsidRDefault="0058107B" w:rsidP="0058107B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54EDA06D" w14:textId="5EE77906" w:rsidR="0058107B" w:rsidRPr="0058107B" w:rsidRDefault="0058107B" w:rsidP="00581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-I</w:t>
            </w:r>
            <w:r w:rsidRPr="0058107B">
              <w:rPr>
                <w:rFonts w:ascii="Times New Roman" w:eastAsia="Times New Roman" w:hAnsi="Times New Roman" w:cs="Times New Roman"/>
                <w:sz w:val="24"/>
                <w:szCs w:val="24"/>
              </w:rPr>
              <w:t>r uzlabota</w:t>
            </w:r>
          </w:p>
          <w:p w14:paraId="1088E84D" w14:textId="396C4F2F" w:rsidR="0058107B" w:rsidRDefault="0058107B" w:rsidP="00581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7B">
              <w:rPr>
                <w:rFonts w:ascii="Times New Roman" w:eastAsia="Times New Roman" w:hAnsi="Times New Roman" w:cs="Times New Roman"/>
                <w:sz w:val="24"/>
                <w:szCs w:val="24"/>
              </w:rPr>
              <w:t>darba vid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581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emocionāl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ais </w:t>
            </w:r>
            <w:r w:rsidRPr="0058107B">
              <w:rPr>
                <w:rFonts w:ascii="Times New Roman" w:eastAsia="Times New Roman" w:hAnsi="Times New Roman" w:cs="Times New Roman"/>
                <w:sz w:val="24"/>
                <w:szCs w:val="24"/>
              </w:rPr>
              <w:t>klimat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 w:rsidRPr="0058107B">
              <w:rPr>
                <w:rFonts w:ascii="Times New Roman" w:eastAsia="Times New Roman" w:hAnsi="Times New Roman" w:cs="Times New Roman"/>
                <w:sz w:val="24"/>
                <w:szCs w:val="24"/>
              </w:rPr>
              <w:t>iestādē (aptaujas dati).</w:t>
            </w:r>
          </w:p>
          <w:p w14:paraId="0B2696DE" w14:textId="62767F7D" w:rsidR="0092487C" w:rsidRDefault="0092487C" w:rsidP="00581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05CB21" w14:textId="28B0E43B" w:rsidR="0092487C" w:rsidRPr="0058107B" w:rsidRDefault="0092487C" w:rsidP="00581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t xml:space="preserve"> </w:t>
            </w:r>
            <w:r w:rsidRPr="0092487C">
              <w:rPr>
                <w:rFonts w:ascii="Times New Roman" w:eastAsia="Times New Roman" w:hAnsi="Times New Roman" w:cs="Times New Roman"/>
                <w:sz w:val="24"/>
                <w:szCs w:val="24"/>
              </w:rPr>
              <w:t>Iestādē ir izveidota atsevišķa, mājīga atpūtas zona pedagogiem, kur "atslēgties" no bērnu radītā trokšņa.</w:t>
            </w:r>
          </w:p>
          <w:p w14:paraId="60CA1CC3" w14:textId="77777777" w:rsidR="00F62BE9" w:rsidRDefault="00F62BE9" w:rsidP="00D23A9D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28E3E56" w14:textId="77777777" w:rsidR="00F62BE9" w:rsidRDefault="00F62BE9" w:rsidP="00D23A9D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030C8AA" w14:textId="77777777" w:rsidR="00F62BE9" w:rsidRDefault="00F62BE9" w:rsidP="00D23A9D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ADC6F32" w14:textId="533D808A" w:rsidR="00F62BE9" w:rsidRDefault="00F62BE9" w:rsidP="00F62BE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62BE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Kvantitatīvi:</w:t>
            </w:r>
          </w:p>
          <w:p w14:paraId="4A576B69" w14:textId="338970A2" w:rsidR="00F62BE9" w:rsidRPr="00F62BE9" w:rsidRDefault="00F62BE9" w:rsidP="00F62BE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27A985FE" w14:textId="4888FED3" w:rsidR="00F62BE9" w:rsidRDefault="00F62BE9" w:rsidP="00F62BE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D81C01">
              <w:t xml:space="preserve"> </w:t>
            </w:r>
            <w:r w:rsidRPr="000F71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Vismaz 8</w:t>
            </w:r>
            <w:r w:rsidR="005810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0F71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pedagogu</w:t>
            </w:r>
            <w:r w:rsidRPr="000F71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piedalās komandas saliedēšanas aktivitātēs</w:t>
            </w:r>
            <w:r w:rsidR="005810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0F71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veselību </w:t>
            </w:r>
            <w:r w:rsidR="005810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un </w:t>
            </w:r>
            <w:proofErr w:type="spellStart"/>
            <w:r w:rsidR="005810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labbūtību</w:t>
            </w:r>
            <w:proofErr w:type="spellEnd"/>
            <w:r w:rsidR="005810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F71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veicinošos pasākumos.</w:t>
            </w:r>
          </w:p>
          <w:p w14:paraId="4328C21E" w14:textId="1828302F" w:rsidR="00F62BE9" w:rsidRPr="0058107B" w:rsidRDefault="00F62BE9" w:rsidP="00F62BE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10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58107B">
              <w:rPr>
                <w:rFonts w:ascii="Times New Roman" w:eastAsia="Times New Roman" w:hAnsi="Symbol" w:cs="Times New Roman"/>
                <w:bCs/>
                <w:sz w:val="24"/>
                <w:szCs w:val="24"/>
              </w:rPr>
              <w:t xml:space="preserve"> </w:t>
            </w:r>
            <w:r w:rsidRPr="005810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Samazināts pedagogu izdegšanas riska līmenis par 15%</w:t>
            </w:r>
            <w:r w:rsidR="005810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DABC52E" w14:textId="7AAF30B0" w:rsidR="00F62BE9" w:rsidRPr="00F62BE9" w:rsidRDefault="00F62BE9" w:rsidP="00F62B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B825BE" w14:textId="2C8A1163" w:rsidR="00F62BE9" w:rsidRPr="00F62BE9" w:rsidRDefault="00F62BE9" w:rsidP="00F62B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8F638F" w14:textId="77777777" w:rsidR="00F62BE9" w:rsidRDefault="00F62BE9" w:rsidP="00D23A9D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AFDA2DF" w14:textId="4665A855" w:rsidR="00F62BE9" w:rsidRDefault="00F62BE9" w:rsidP="00D23A9D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2F5E1C4E" w14:textId="77777777" w:rsidR="004A2A2F" w:rsidRDefault="004A2A2F" w:rsidP="00D23A9D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B95B1C9" w14:textId="77777777" w:rsidR="001E2714" w:rsidRPr="004A2A2F" w:rsidRDefault="001E2714"/>
    <w:sectPr w:rsidR="001E2714" w:rsidRPr="004A2A2F" w:rsidSect="00D65478">
      <w:footerReference w:type="default" r:id="rId8"/>
      <w:pgSz w:w="16838" w:h="11906" w:orient="landscape"/>
      <w:pgMar w:top="1800" w:right="1440" w:bottom="180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AE39B" w14:textId="77777777" w:rsidR="00E513DC" w:rsidRDefault="00E513DC" w:rsidP="00D65478">
      <w:pPr>
        <w:spacing w:line="240" w:lineRule="auto"/>
      </w:pPr>
      <w:r>
        <w:separator/>
      </w:r>
    </w:p>
  </w:endnote>
  <w:endnote w:type="continuationSeparator" w:id="0">
    <w:p w14:paraId="7AE5B19D" w14:textId="77777777" w:rsidR="00E513DC" w:rsidRDefault="00E513DC" w:rsidP="00D654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8801289"/>
      <w:docPartObj>
        <w:docPartGallery w:val="Page Numbers (Bottom of Page)"/>
        <w:docPartUnique/>
      </w:docPartObj>
    </w:sdtPr>
    <w:sdtEndPr/>
    <w:sdtContent>
      <w:p w14:paraId="48ECB970" w14:textId="7FE15EC3" w:rsidR="00D65478" w:rsidRDefault="00D65478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325">
          <w:rPr>
            <w:noProof/>
          </w:rPr>
          <w:t>4</w:t>
        </w:r>
        <w:r>
          <w:fldChar w:fldCharType="end"/>
        </w:r>
      </w:p>
    </w:sdtContent>
  </w:sdt>
  <w:p w14:paraId="2D4239C4" w14:textId="77777777" w:rsidR="00D65478" w:rsidRDefault="00D6547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A79F7" w14:textId="77777777" w:rsidR="00E513DC" w:rsidRDefault="00E513DC" w:rsidP="00D65478">
      <w:pPr>
        <w:spacing w:line="240" w:lineRule="auto"/>
      </w:pPr>
      <w:r>
        <w:separator/>
      </w:r>
    </w:p>
  </w:footnote>
  <w:footnote w:type="continuationSeparator" w:id="0">
    <w:p w14:paraId="2DB1A366" w14:textId="77777777" w:rsidR="00E513DC" w:rsidRDefault="00E513DC" w:rsidP="00D654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05E2"/>
    <w:multiLevelType w:val="hybridMultilevel"/>
    <w:tmpl w:val="DE421F18"/>
    <w:lvl w:ilvl="0" w:tplc="FDC29828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96E5D"/>
    <w:multiLevelType w:val="hybridMultilevel"/>
    <w:tmpl w:val="0D20DA4A"/>
    <w:lvl w:ilvl="0" w:tplc="73341B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50F2B"/>
    <w:multiLevelType w:val="hybridMultilevel"/>
    <w:tmpl w:val="47E6B5E4"/>
    <w:lvl w:ilvl="0" w:tplc="0C1033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D0AC4"/>
    <w:multiLevelType w:val="hybridMultilevel"/>
    <w:tmpl w:val="67FEF380"/>
    <w:lvl w:ilvl="0" w:tplc="84ECD6A4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6" w:hanging="360"/>
      </w:pPr>
    </w:lvl>
    <w:lvl w:ilvl="2" w:tplc="0426001B" w:tentative="1">
      <w:start w:val="1"/>
      <w:numFmt w:val="lowerRoman"/>
      <w:lvlText w:val="%3."/>
      <w:lvlJc w:val="right"/>
      <w:pPr>
        <w:ind w:left="1836" w:hanging="180"/>
      </w:pPr>
    </w:lvl>
    <w:lvl w:ilvl="3" w:tplc="0426000F" w:tentative="1">
      <w:start w:val="1"/>
      <w:numFmt w:val="decimal"/>
      <w:lvlText w:val="%4."/>
      <w:lvlJc w:val="left"/>
      <w:pPr>
        <w:ind w:left="2556" w:hanging="360"/>
      </w:pPr>
    </w:lvl>
    <w:lvl w:ilvl="4" w:tplc="04260019" w:tentative="1">
      <w:start w:val="1"/>
      <w:numFmt w:val="lowerLetter"/>
      <w:lvlText w:val="%5."/>
      <w:lvlJc w:val="left"/>
      <w:pPr>
        <w:ind w:left="3276" w:hanging="360"/>
      </w:pPr>
    </w:lvl>
    <w:lvl w:ilvl="5" w:tplc="0426001B" w:tentative="1">
      <w:start w:val="1"/>
      <w:numFmt w:val="lowerRoman"/>
      <w:lvlText w:val="%6."/>
      <w:lvlJc w:val="right"/>
      <w:pPr>
        <w:ind w:left="3996" w:hanging="180"/>
      </w:pPr>
    </w:lvl>
    <w:lvl w:ilvl="6" w:tplc="0426000F" w:tentative="1">
      <w:start w:val="1"/>
      <w:numFmt w:val="decimal"/>
      <w:lvlText w:val="%7."/>
      <w:lvlJc w:val="left"/>
      <w:pPr>
        <w:ind w:left="4716" w:hanging="360"/>
      </w:pPr>
    </w:lvl>
    <w:lvl w:ilvl="7" w:tplc="04260019" w:tentative="1">
      <w:start w:val="1"/>
      <w:numFmt w:val="lowerLetter"/>
      <w:lvlText w:val="%8."/>
      <w:lvlJc w:val="left"/>
      <w:pPr>
        <w:ind w:left="5436" w:hanging="360"/>
      </w:pPr>
    </w:lvl>
    <w:lvl w:ilvl="8" w:tplc="0426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4" w15:restartNumberingAfterBreak="0">
    <w:nsid w:val="23150FC0"/>
    <w:multiLevelType w:val="hybridMultilevel"/>
    <w:tmpl w:val="CF42AD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F62FC"/>
    <w:multiLevelType w:val="hybridMultilevel"/>
    <w:tmpl w:val="C2DCF848"/>
    <w:lvl w:ilvl="0" w:tplc="8B769DA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239AC"/>
    <w:multiLevelType w:val="hybridMultilevel"/>
    <w:tmpl w:val="880E03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8579A"/>
    <w:multiLevelType w:val="multilevel"/>
    <w:tmpl w:val="08EA7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6D6312"/>
    <w:multiLevelType w:val="hybridMultilevel"/>
    <w:tmpl w:val="7ABAAD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D6A07"/>
    <w:multiLevelType w:val="hybridMultilevel"/>
    <w:tmpl w:val="0338B5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40DB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36004"/>
    <w:multiLevelType w:val="hybridMultilevel"/>
    <w:tmpl w:val="9566E69A"/>
    <w:lvl w:ilvl="0" w:tplc="AE4881D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F4D2A"/>
    <w:multiLevelType w:val="hybridMultilevel"/>
    <w:tmpl w:val="5ABA1D50"/>
    <w:lvl w:ilvl="0" w:tplc="0C7AF902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94ABF"/>
    <w:multiLevelType w:val="hybridMultilevel"/>
    <w:tmpl w:val="A052E236"/>
    <w:lvl w:ilvl="0" w:tplc="47D2BE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0175B"/>
    <w:multiLevelType w:val="multilevel"/>
    <w:tmpl w:val="44A26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FC17DC"/>
    <w:multiLevelType w:val="hybridMultilevel"/>
    <w:tmpl w:val="238882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D0757"/>
    <w:multiLevelType w:val="hybridMultilevel"/>
    <w:tmpl w:val="697AFE6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E13D7F"/>
    <w:multiLevelType w:val="hybridMultilevel"/>
    <w:tmpl w:val="65DE8ED4"/>
    <w:lvl w:ilvl="0" w:tplc="88C68E9C">
      <w:start w:val="4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sz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0"/>
  </w:num>
  <w:num w:numId="5">
    <w:abstractNumId w:val="1"/>
  </w:num>
  <w:num w:numId="6">
    <w:abstractNumId w:val="12"/>
  </w:num>
  <w:num w:numId="7">
    <w:abstractNumId w:val="5"/>
  </w:num>
  <w:num w:numId="8">
    <w:abstractNumId w:val="16"/>
  </w:num>
  <w:num w:numId="9">
    <w:abstractNumId w:val="13"/>
  </w:num>
  <w:num w:numId="10">
    <w:abstractNumId w:val="7"/>
  </w:num>
  <w:num w:numId="11">
    <w:abstractNumId w:val="6"/>
  </w:num>
  <w:num w:numId="12">
    <w:abstractNumId w:val="9"/>
  </w:num>
  <w:num w:numId="13">
    <w:abstractNumId w:val="2"/>
  </w:num>
  <w:num w:numId="14">
    <w:abstractNumId w:val="8"/>
  </w:num>
  <w:num w:numId="15">
    <w:abstractNumId w:val="14"/>
  </w:num>
  <w:num w:numId="16">
    <w:abstractNumId w:val="1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D99"/>
    <w:rsid w:val="00020519"/>
    <w:rsid w:val="00123D99"/>
    <w:rsid w:val="0019204A"/>
    <w:rsid w:val="001D1E77"/>
    <w:rsid w:val="001E2714"/>
    <w:rsid w:val="003A34A5"/>
    <w:rsid w:val="003B167E"/>
    <w:rsid w:val="0043306A"/>
    <w:rsid w:val="00454E26"/>
    <w:rsid w:val="004A0400"/>
    <w:rsid w:val="004A25A5"/>
    <w:rsid w:val="004A2A2F"/>
    <w:rsid w:val="004C5C22"/>
    <w:rsid w:val="0051779E"/>
    <w:rsid w:val="0058107B"/>
    <w:rsid w:val="005E30EA"/>
    <w:rsid w:val="00622779"/>
    <w:rsid w:val="006D5970"/>
    <w:rsid w:val="007B0DF6"/>
    <w:rsid w:val="008044C3"/>
    <w:rsid w:val="00913D37"/>
    <w:rsid w:val="0092487C"/>
    <w:rsid w:val="00AF0FD0"/>
    <w:rsid w:val="00B01C41"/>
    <w:rsid w:val="00B23630"/>
    <w:rsid w:val="00D55325"/>
    <w:rsid w:val="00D65478"/>
    <w:rsid w:val="00E513DC"/>
    <w:rsid w:val="00F25810"/>
    <w:rsid w:val="00F62BE9"/>
    <w:rsid w:val="00FB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2BFB9"/>
  <w15:chartTrackingRefBased/>
  <w15:docId w15:val="{8419809C-8E80-415F-AE34-716CE409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rsid w:val="008044C3"/>
    <w:pPr>
      <w:spacing w:after="0" w:line="276" w:lineRule="auto"/>
    </w:pPr>
    <w:rPr>
      <w:rFonts w:ascii="Arial" w:eastAsia="Arial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4A2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4A2A2F"/>
    <w:pPr>
      <w:ind w:left="720"/>
      <w:contextualSpacing/>
    </w:pPr>
  </w:style>
  <w:style w:type="paragraph" w:styleId="Paraststmeklis">
    <w:name w:val="Normal (Web)"/>
    <w:basedOn w:val="Parasts"/>
    <w:uiPriority w:val="99"/>
    <w:unhideWhenUsed/>
    <w:rsid w:val="006D5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2581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25810"/>
    <w:rPr>
      <w:rFonts w:ascii="Segoe UI" w:eastAsia="Arial" w:hAnsi="Segoe UI" w:cs="Segoe UI"/>
      <w:sz w:val="18"/>
      <w:szCs w:val="18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D65478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65478"/>
    <w:rPr>
      <w:rFonts w:ascii="Arial" w:eastAsia="Arial" w:hAnsi="Arial" w:cs="Arial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D65478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65478"/>
    <w:rPr>
      <w:rFonts w:ascii="Arial" w:eastAsia="Arial" w:hAnsi="Arial" w:cs="Arial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1680">
          <w:marLeft w:val="-2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5590">
          <w:marLeft w:val="-6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16</Pages>
  <Words>11792</Words>
  <Characters>6722</Characters>
  <Application>Microsoft Office Word</Application>
  <DocSecurity>0</DocSecurity>
  <Lines>56</Lines>
  <Paragraphs>36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Vasilijs</dc:creator>
  <cp:keywords/>
  <dc:description/>
  <cp:lastModifiedBy>Vasilijs</cp:lastModifiedBy>
  <cp:revision>5</cp:revision>
  <cp:lastPrinted>2026-04-14T07:12:00Z</cp:lastPrinted>
  <dcterms:created xsi:type="dcterms:W3CDTF">2026-04-14T07:11:00Z</dcterms:created>
  <dcterms:modified xsi:type="dcterms:W3CDTF">2026-04-14T11:28:00Z</dcterms:modified>
</cp:coreProperties>
</file>